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Pr="00F0497E" w:rsidRDefault="00AE57E4" w:rsidP="00AE57E4">
      <w:pPr>
        <w:jc w:val="center"/>
        <w:rPr>
          <w:b/>
          <w:sz w:val="22"/>
          <w:szCs w:val="22"/>
        </w:rPr>
      </w:pPr>
    </w:p>
    <w:p w:rsidR="00AE57E4" w:rsidRPr="00F0497E" w:rsidRDefault="00AE57E4" w:rsidP="00AE57E4">
      <w:pPr>
        <w:jc w:val="center"/>
        <w:rPr>
          <w:b/>
          <w:sz w:val="22"/>
          <w:szCs w:val="22"/>
        </w:rPr>
      </w:pPr>
    </w:p>
    <w:p w:rsidR="00AE57E4" w:rsidRDefault="00AE57E4" w:rsidP="00AE57E4">
      <w:pPr>
        <w:jc w:val="center"/>
      </w:pPr>
      <w:r>
        <w:rPr>
          <w:noProof/>
        </w:rPr>
        <w:drawing>
          <wp:inline distT="0" distB="0" distL="0" distR="0" wp14:anchorId="032B4CC9" wp14:editId="2F2D7A1C">
            <wp:extent cx="3002280" cy="708660"/>
            <wp:effectExtent l="0" t="0" r="7620" b="0"/>
            <wp:docPr id="1" name="Slika 1" descr="znak 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O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7E4" w:rsidRPr="00563B71" w:rsidRDefault="00AE57E4" w:rsidP="00AE57E4">
      <w:pPr>
        <w:jc w:val="center"/>
        <w:rPr>
          <w:rFonts w:ascii="Verdana" w:hAnsi="Verdana" w:cs="Tahoma"/>
          <w:sz w:val="16"/>
          <w:szCs w:val="16"/>
        </w:rPr>
      </w:pPr>
      <w:r w:rsidRPr="00563B71">
        <w:rPr>
          <w:rFonts w:ascii="Verdana" w:hAnsi="Verdana" w:cs="Tahoma"/>
          <w:sz w:val="16"/>
          <w:szCs w:val="16"/>
        </w:rPr>
        <w:t xml:space="preserve">Cesta </w:t>
      </w:r>
      <w:r>
        <w:rPr>
          <w:rFonts w:ascii="Verdana" w:hAnsi="Verdana" w:cs="Tahoma"/>
          <w:sz w:val="16"/>
          <w:szCs w:val="16"/>
        </w:rPr>
        <w:t>občine Hirschaid 1,</w:t>
      </w:r>
      <w:r w:rsidRPr="00563B71">
        <w:rPr>
          <w:rFonts w:ascii="Verdana" w:hAnsi="Verdana" w:cs="Tahoma"/>
          <w:sz w:val="16"/>
          <w:szCs w:val="16"/>
        </w:rPr>
        <w:t xml:space="preserve"> 1295 Ivančna Gorica</w:t>
      </w:r>
    </w:p>
    <w:p w:rsidR="00AE57E4" w:rsidRPr="00563B71" w:rsidRDefault="00AE57E4" w:rsidP="00AE57E4">
      <w:pPr>
        <w:jc w:val="center"/>
        <w:rPr>
          <w:rFonts w:ascii="Verdana" w:hAnsi="Verdana" w:cs="Tahoma"/>
          <w:sz w:val="16"/>
          <w:szCs w:val="16"/>
        </w:rPr>
      </w:pPr>
      <w:r w:rsidRPr="00563B71">
        <w:rPr>
          <w:rFonts w:ascii="Verdana" w:hAnsi="Verdana" w:cs="Tahoma"/>
          <w:sz w:val="16"/>
          <w:szCs w:val="16"/>
        </w:rPr>
        <w:t>tel: 01 7887 260, fax: 01 7887 265</w:t>
      </w:r>
    </w:p>
    <w:p w:rsidR="00AE57E4" w:rsidRDefault="00AE57E4" w:rsidP="00AE57E4">
      <w:pPr>
        <w:jc w:val="center"/>
        <w:rPr>
          <w:rFonts w:ascii="Verdana" w:hAnsi="Verdana" w:cs="Tahoma"/>
          <w:sz w:val="16"/>
          <w:szCs w:val="16"/>
        </w:rPr>
      </w:pPr>
      <w:r w:rsidRPr="00563B71">
        <w:rPr>
          <w:rFonts w:ascii="Verdana" w:hAnsi="Verdana" w:cs="Tahoma"/>
          <w:sz w:val="16"/>
          <w:szCs w:val="16"/>
        </w:rPr>
        <w:t>e-mail:o-sticna.lj@guest.arnes.si</w:t>
      </w:r>
    </w:p>
    <w:p w:rsidR="00AE57E4" w:rsidRPr="00F0497E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Default="00AE57E4" w:rsidP="00AE57E4">
      <w:pPr>
        <w:jc w:val="center"/>
        <w:rPr>
          <w:b/>
          <w:sz w:val="36"/>
          <w:szCs w:val="36"/>
        </w:rPr>
      </w:pPr>
    </w:p>
    <w:p w:rsidR="00AE57E4" w:rsidRPr="00F0497E" w:rsidRDefault="00AE57E4" w:rsidP="00AE57E4">
      <w:pPr>
        <w:jc w:val="center"/>
        <w:rPr>
          <w:b/>
          <w:sz w:val="36"/>
          <w:szCs w:val="36"/>
        </w:rPr>
      </w:pPr>
    </w:p>
    <w:p w:rsidR="00AE57E4" w:rsidRPr="00F0497E" w:rsidRDefault="00AE57E4" w:rsidP="00AE57E4">
      <w:pPr>
        <w:jc w:val="center"/>
        <w:rPr>
          <w:b/>
          <w:sz w:val="36"/>
          <w:szCs w:val="36"/>
        </w:rPr>
      </w:pPr>
    </w:p>
    <w:p w:rsidR="00AE57E4" w:rsidRPr="00C77281" w:rsidRDefault="00AE57E4" w:rsidP="00AE57E4">
      <w:pPr>
        <w:jc w:val="center"/>
        <w:rPr>
          <w:b/>
          <w:sz w:val="48"/>
          <w:szCs w:val="48"/>
        </w:rPr>
      </w:pPr>
      <w:r w:rsidRPr="00C77281">
        <w:rPr>
          <w:b/>
          <w:sz w:val="48"/>
          <w:szCs w:val="48"/>
        </w:rPr>
        <w:t>KADROVSKI NAČRT</w:t>
      </w:r>
    </w:p>
    <w:p w:rsidR="00AE57E4" w:rsidRPr="00C77281" w:rsidRDefault="00AE57E4" w:rsidP="00AE57E4">
      <w:pPr>
        <w:jc w:val="center"/>
        <w:rPr>
          <w:b/>
          <w:sz w:val="48"/>
          <w:szCs w:val="48"/>
        </w:rPr>
      </w:pPr>
      <w:r w:rsidRPr="00C77281">
        <w:rPr>
          <w:b/>
          <w:sz w:val="48"/>
          <w:szCs w:val="48"/>
        </w:rPr>
        <w:t xml:space="preserve"> za leto 201</w:t>
      </w:r>
      <w:r w:rsidR="004566D9">
        <w:rPr>
          <w:b/>
          <w:sz w:val="48"/>
          <w:szCs w:val="48"/>
        </w:rPr>
        <w:t>7</w:t>
      </w:r>
    </w:p>
    <w:p w:rsidR="00AE57E4" w:rsidRPr="00F0497E" w:rsidRDefault="00AE57E4" w:rsidP="00AE57E4">
      <w:pPr>
        <w:jc w:val="center"/>
        <w:rPr>
          <w:b/>
          <w:sz w:val="36"/>
          <w:szCs w:val="36"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F0497E" w:rsidRDefault="00AE57E4" w:rsidP="00AE57E4">
      <w:pPr>
        <w:shd w:val="clear" w:color="auto" w:fill="FFFFFF"/>
        <w:spacing w:line="264" w:lineRule="auto"/>
        <w:ind w:right="10"/>
        <w:jc w:val="both"/>
        <w:rPr>
          <w:b/>
        </w:rPr>
      </w:pPr>
    </w:p>
    <w:p w:rsidR="00AE57E4" w:rsidRPr="00C77281" w:rsidRDefault="00AE57E4" w:rsidP="00AE57E4">
      <w:pPr>
        <w:shd w:val="clear" w:color="auto" w:fill="FFFFFF"/>
        <w:spacing w:line="264" w:lineRule="auto"/>
        <w:ind w:right="10"/>
        <w:jc w:val="center"/>
        <w:rPr>
          <w:b/>
          <w:sz w:val="28"/>
          <w:szCs w:val="28"/>
        </w:rPr>
      </w:pPr>
      <w:r w:rsidRPr="00C77281">
        <w:rPr>
          <w:b/>
          <w:sz w:val="28"/>
          <w:szCs w:val="28"/>
        </w:rPr>
        <w:t xml:space="preserve">Ivančna Gorica, </w:t>
      </w:r>
      <w:r w:rsidR="004566D9">
        <w:rPr>
          <w:b/>
          <w:sz w:val="28"/>
          <w:szCs w:val="28"/>
        </w:rPr>
        <w:t>februar</w:t>
      </w:r>
      <w:r w:rsidRPr="00C77281">
        <w:rPr>
          <w:b/>
          <w:sz w:val="28"/>
          <w:szCs w:val="28"/>
        </w:rPr>
        <w:t xml:space="preserve"> 201</w:t>
      </w:r>
      <w:r w:rsidR="004566D9">
        <w:rPr>
          <w:b/>
          <w:sz w:val="28"/>
          <w:szCs w:val="28"/>
        </w:rPr>
        <w:t>7</w:t>
      </w: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AE57E4" w:rsidRDefault="00AE57E4" w:rsidP="008C102B">
      <w:pPr>
        <w:rPr>
          <w:rFonts w:ascii="Arial" w:hAnsi="Arial" w:cs="Arial"/>
          <w:color w:val="FF0000"/>
          <w:sz w:val="20"/>
          <w:szCs w:val="20"/>
        </w:rPr>
      </w:pPr>
    </w:p>
    <w:p w:rsidR="004E557C" w:rsidRPr="00F0497E" w:rsidRDefault="004E557C" w:rsidP="00FE2C94">
      <w:pPr>
        <w:jc w:val="center"/>
        <w:rPr>
          <w:b/>
          <w:sz w:val="22"/>
          <w:szCs w:val="22"/>
        </w:rPr>
      </w:pPr>
    </w:p>
    <w:p w:rsidR="008C43CB" w:rsidRDefault="008C43CB" w:rsidP="008B3BDE">
      <w:pPr>
        <w:rPr>
          <w:b/>
          <w:i/>
          <w:sz w:val="32"/>
          <w:szCs w:val="32"/>
        </w:rPr>
      </w:pPr>
    </w:p>
    <w:p w:rsidR="000F2BD1" w:rsidRPr="008C43CB" w:rsidRDefault="00C83887" w:rsidP="008B3BDE">
      <w:pPr>
        <w:rPr>
          <w:b/>
          <w:i/>
          <w:sz w:val="32"/>
          <w:szCs w:val="32"/>
        </w:rPr>
      </w:pPr>
      <w:r w:rsidRPr="008C43CB">
        <w:rPr>
          <w:b/>
          <w:i/>
          <w:sz w:val="32"/>
          <w:szCs w:val="32"/>
        </w:rPr>
        <w:t>UVOD</w:t>
      </w:r>
    </w:p>
    <w:p w:rsidR="00F0497E" w:rsidRDefault="00F0497E" w:rsidP="008B3BDE">
      <w:pPr>
        <w:rPr>
          <w:b/>
          <w:sz w:val="28"/>
          <w:szCs w:val="28"/>
        </w:rPr>
      </w:pPr>
    </w:p>
    <w:p w:rsidR="008C43CB" w:rsidRPr="00F0497E" w:rsidRDefault="008C43CB" w:rsidP="008B3BDE">
      <w:pPr>
        <w:rPr>
          <w:b/>
          <w:sz w:val="28"/>
          <w:szCs w:val="28"/>
        </w:rPr>
      </w:pPr>
    </w:p>
    <w:p w:rsidR="00C83887" w:rsidRPr="0047639D" w:rsidRDefault="00C83887" w:rsidP="008B3BDE">
      <w:pPr>
        <w:rPr>
          <w:b/>
        </w:rPr>
      </w:pPr>
    </w:p>
    <w:p w:rsidR="00FC4817" w:rsidRPr="00665C35" w:rsidRDefault="00FC4817" w:rsidP="0002636C">
      <w:pPr>
        <w:jc w:val="both"/>
      </w:pPr>
      <w:r w:rsidRPr="00665C35">
        <w:t>Kadrovski načrt je pripravljen na podlagi:</w:t>
      </w:r>
    </w:p>
    <w:p w:rsidR="00F0497E" w:rsidRPr="00665C35" w:rsidRDefault="00F0497E" w:rsidP="0002636C">
      <w:pPr>
        <w:jc w:val="both"/>
      </w:pPr>
    </w:p>
    <w:p w:rsidR="004566D9" w:rsidRPr="00665C35" w:rsidRDefault="00DA6A66" w:rsidP="004566D9">
      <w:pPr>
        <w:jc w:val="both"/>
      </w:pPr>
      <w:r w:rsidRPr="00665C35">
        <w:t xml:space="preserve">- Uredbe o načinu priprave kadrovskih načrtov posrednih uporabnikov proračuna in metodologiji spremljanja </w:t>
      </w:r>
      <w:r w:rsidR="004566D9" w:rsidRPr="00665C35">
        <w:t xml:space="preserve"> </w:t>
      </w:r>
      <w:r w:rsidRPr="00665C35">
        <w:t>njihovega izvajanja za leti 201</w:t>
      </w:r>
      <w:r w:rsidR="004566D9" w:rsidRPr="00665C35">
        <w:t>7</w:t>
      </w:r>
      <w:r w:rsidRPr="00665C35">
        <w:t xml:space="preserve"> in 201</w:t>
      </w:r>
      <w:r w:rsidR="004566D9" w:rsidRPr="00665C35">
        <w:t>8</w:t>
      </w:r>
      <w:r w:rsidRPr="00665C35">
        <w:t xml:space="preserve"> (Uradni list RS št. </w:t>
      </w:r>
      <w:r w:rsidR="004566D9" w:rsidRPr="00665C35">
        <w:t>84</w:t>
      </w:r>
      <w:r w:rsidRPr="00665C35">
        <w:t>/1</w:t>
      </w:r>
      <w:r w:rsidR="004566D9" w:rsidRPr="00665C35">
        <w:t>6 z dne 23.12.2016</w:t>
      </w:r>
      <w:r w:rsidRPr="00665C35">
        <w:t xml:space="preserve">) </w:t>
      </w:r>
    </w:p>
    <w:p w:rsidR="002F374F" w:rsidRPr="00665C35" w:rsidRDefault="002F374F" w:rsidP="0002636C">
      <w:pPr>
        <w:jc w:val="both"/>
      </w:pPr>
    </w:p>
    <w:p w:rsidR="00B818DE" w:rsidRPr="00665C35" w:rsidRDefault="00B818DE" w:rsidP="0002636C">
      <w:pPr>
        <w:jc w:val="both"/>
      </w:pPr>
      <w:r w:rsidRPr="00665C35">
        <w:t xml:space="preserve">- Akta o sistemizaciji delovnih mest </w:t>
      </w:r>
      <w:r w:rsidR="00853590" w:rsidRPr="00665C35">
        <w:t xml:space="preserve">zavoda </w:t>
      </w:r>
      <w:r w:rsidRPr="00665C35">
        <w:t xml:space="preserve">(sprejetega </w:t>
      </w:r>
      <w:r w:rsidR="003271FC" w:rsidRPr="00665C35">
        <w:t>15. 7. 2010)</w:t>
      </w:r>
      <w:r w:rsidRPr="00665C35">
        <w:t>,</w:t>
      </w:r>
    </w:p>
    <w:p w:rsidR="00665C35" w:rsidRPr="00665C35" w:rsidRDefault="00665C35" w:rsidP="0002636C">
      <w:pPr>
        <w:jc w:val="both"/>
      </w:pPr>
    </w:p>
    <w:p w:rsidR="00665C35" w:rsidRPr="00665C35" w:rsidRDefault="00665C35" w:rsidP="00665C35">
      <w:pPr>
        <w:pStyle w:val="esegmenth4"/>
        <w:spacing w:before="0" w:beforeAutospacing="0" w:after="0" w:afterAutospacing="0"/>
        <w:jc w:val="both"/>
      </w:pPr>
      <w:r w:rsidRPr="00665C35">
        <w:t>- Sklepa o določitvi števila delovnih mest, ki se financirajo iz lastnih sredstev, sprejetih na svetu šole 29.09.2016,</w:t>
      </w:r>
    </w:p>
    <w:p w:rsidR="00665C35" w:rsidRPr="00665C35" w:rsidRDefault="00665C35" w:rsidP="0002636C">
      <w:pPr>
        <w:jc w:val="both"/>
      </w:pPr>
    </w:p>
    <w:p w:rsidR="00B67D58" w:rsidRPr="00665C35" w:rsidRDefault="00B43EDF" w:rsidP="0002636C">
      <w:pPr>
        <w:jc w:val="both"/>
      </w:pPr>
      <w:r w:rsidRPr="00665C35">
        <w:t>- Sklepa o določitvi števila sistemiziranih delovnih mest v šoli za šolsko leto 201</w:t>
      </w:r>
      <w:r w:rsidR="004566D9" w:rsidRPr="00665C35">
        <w:t>6</w:t>
      </w:r>
      <w:r w:rsidRPr="00665C35">
        <w:t>/1</w:t>
      </w:r>
      <w:r w:rsidR="004566D9" w:rsidRPr="00665C35">
        <w:t>7</w:t>
      </w:r>
      <w:r w:rsidRPr="00665C35">
        <w:t>,</w:t>
      </w:r>
    </w:p>
    <w:p w:rsidR="005B2F8D" w:rsidRPr="00665C35" w:rsidRDefault="005B2F8D" w:rsidP="0002636C">
      <w:pPr>
        <w:jc w:val="both"/>
      </w:pPr>
    </w:p>
    <w:p w:rsidR="00B43EDF" w:rsidRPr="00665C35" w:rsidRDefault="003271FC" w:rsidP="0002636C">
      <w:pPr>
        <w:jc w:val="both"/>
      </w:pPr>
      <w:r w:rsidRPr="00665C35">
        <w:t>- do sedaj zbranih podatk</w:t>
      </w:r>
      <w:r w:rsidR="000B450E" w:rsidRPr="00665C35">
        <w:t>ov</w:t>
      </w:r>
      <w:r w:rsidRPr="00665C35">
        <w:t xml:space="preserve"> in predvideni sistemizaciji </w:t>
      </w:r>
      <w:r w:rsidR="002B33E1" w:rsidRPr="00665C35">
        <w:t xml:space="preserve">delovnih mest </w:t>
      </w:r>
      <w:r w:rsidRPr="00665C35">
        <w:t>za šolsko leto 201</w:t>
      </w:r>
      <w:r w:rsidR="004566D9" w:rsidRPr="00665C35">
        <w:t>7</w:t>
      </w:r>
      <w:r w:rsidRPr="00665C35">
        <w:t>/1</w:t>
      </w:r>
      <w:r w:rsidR="004566D9" w:rsidRPr="00665C35">
        <w:t>8</w:t>
      </w:r>
      <w:r w:rsidR="00B67D58" w:rsidRPr="00665C35">
        <w:t>.</w:t>
      </w:r>
    </w:p>
    <w:p w:rsidR="00B818DE" w:rsidRDefault="00B818DE" w:rsidP="0002636C">
      <w:pPr>
        <w:jc w:val="both"/>
        <w:rPr>
          <w:color w:val="C00000"/>
        </w:rPr>
      </w:pPr>
    </w:p>
    <w:p w:rsidR="00F0497E" w:rsidRDefault="00F0497E" w:rsidP="0002636C">
      <w:pPr>
        <w:jc w:val="both"/>
        <w:rPr>
          <w:color w:val="C00000"/>
        </w:rPr>
      </w:pPr>
    </w:p>
    <w:p w:rsidR="00B4643A" w:rsidRDefault="00B4643A" w:rsidP="0002636C">
      <w:pPr>
        <w:jc w:val="both"/>
        <w:rPr>
          <w:color w:val="C00000"/>
        </w:rPr>
      </w:pPr>
    </w:p>
    <w:p w:rsidR="002F374F" w:rsidRDefault="002F374F" w:rsidP="0002636C">
      <w:pPr>
        <w:jc w:val="both"/>
        <w:rPr>
          <w:color w:val="C00000"/>
        </w:rPr>
      </w:pPr>
    </w:p>
    <w:p w:rsidR="002F374F" w:rsidRDefault="002F374F" w:rsidP="0002636C">
      <w:pPr>
        <w:jc w:val="both"/>
        <w:rPr>
          <w:color w:val="C00000"/>
        </w:rPr>
      </w:pPr>
    </w:p>
    <w:p w:rsidR="002F374F" w:rsidRDefault="002F374F" w:rsidP="0002636C">
      <w:pPr>
        <w:jc w:val="both"/>
        <w:rPr>
          <w:color w:val="C00000"/>
        </w:rPr>
      </w:pPr>
    </w:p>
    <w:p w:rsidR="00F0497E" w:rsidRPr="00F0497E" w:rsidRDefault="00F0497E" w:rsidP="0002636C">
      <w:pPr>
        <w:jc w:val="both"/>
        <w:rPr>
          <w:color w:val="C00000"/>
        </w:rPr>
      </w:pPr>
    </w:p>
    <w:p w:rsidR="00B818DE" w:rsidRPr="0075491D" w:rsidRDefault="00B818DE" w:rsidP="0002636C">
      <w:pPr>
        <w:jc w:val="both"/>
        <w:rPr>
          <w:b/>
          <w:sz w:val="32"/>
          <w:szCs w:val="32"/>
        </w:rPr>
      </w:pPr>
      <w:r w:rsidRPr="0075491D">
        <w:rPr>
          <w:b/>
          <w:sz w:val="32"/>
          <w:szCs w:val="32"/>
        </w:rPr>
        <w:t xml:space="preserve">Kadrovski načrt </w:t>
      </w:r>
      <w:r w:rsidR="0075491D">
        <w:rPr>
          <w:b/>
          <w:sz w:val="32"/>
          <w:szCs w:val="32"/>
        </w:rPr>
        <w:t>vsebuje</w:t>
      </w:r>
      <w:r w:rsidRPr="0075491D">
        <w:rPr>
          <w:b/>
          <w:sz w:val="32"/>
          <w:szCs w:val="32"/>
        </w:rPr>
        <w:t>:</w:t>
      </w:r>
    </w:p>
    <w:p w:rsidR="007F230A" w:rsidRDefault="007F230A" w:rsidP="0002636C">
      <w:pPr>
        <w:jc w:val="both"/>
        <w:rPr>
          <w:b/>
        </w:rPr>
      </w:pPr>
    </w:p>
    <w:p w:rsidR="00B4643A" w:rsidRPr="00F0497E" w:rsidRDefault="00B4643A" w:rsidP="0002636C">
      <w:pPr>
        <w:jc w:val="both"/>
        <w:rPr>
          <w:b/>
        </w:rPr>
      </w:pPr>
    </w:p>
    <w:p w:rsidR="000B450E" w:rsidRPr="00665C35" w:rsidRDefault="0075491D" w:rsidP="0002636C">
      <w:pPr>
        <w:pStyle w:val="Odstavekseznama"/>
        <w:numPr>
          <w:ilvl w:val="0"/>
          <w:numId w:val="1"/>
        </w:numPr>
        <w:jc w:val="both"/>
        <w:rPr>
          <w:b/>
        </w:rPr>
      </w:pPr>
      <w:r w:rsidRPr="00665C35">
        <w:rPr>
          <w:b/>
        </w:rPr>
        <w:t>TABELARNI DEL</w:t>
      </w:r>
    </w:p>
    <w:p w:rsidR="000B450E" w:rsidRPr="00665C35" w:rsidRDefault="000B450E" w:rsidP="0002636C">
      <w:pPr>
        <w:ind w:left="360"/>
        <w:jc w:val="both"/>
      </w:pPr>
    </w:p>
    <w:p w:rsidR="00B4643A" w:rsidRPr="00665C35" w:rsidRDefault="00B4643A" w:rsidP="0002636C">
      <w:pPr>
        <w:ind w:left="360"/>
        <w:jc w:val="both"/>
      </w:pPr>
    </w:p>
    <w:p w:rsidR="00B818DE" w:rsidRPr="00665C35" w:rsidRDefault="00B818DE" w:rsidP="0002636C">
      <w:pPr>
        <w:ind w:left="360"/>
        <w:jc w:val="both"/>
      </w:pPr>
      <w:r w:rsidRPr="00665C35">
        <w:t>in</w:t>
      </w:r>
    </w:p>
    <w:p w:rsidR="000B450E" w:rsidRPr="00665C35" w:rsidRDefault="000B450E" w:rsidP="0002636C">
      <w:pPr>
        <w:ind w:left="360"/>
        <w:jc w:val="both"/>
      </w:pPr>
    </w:p>
    <w:p w:rsidR="00B4643A" w:rsidRPr="00665C35" w:rsidRDefault="00B4643A" w:rsidP="0002636C">
      <w:pPr>
        <w:ind w:left="360"/>
        <w:jc w:val="both"/>
      </w:pPr>
    </w:p>
    <w:p w:rsidR="00B818DE" w:rsidRPr="00665C35" w:rsidRDefault="0075491D" w:rsidP="0002636C">
      <w:pPr>
        <w:pStyle w:val="Odstavekseznama"/>
        <w:numPr>
          <w:ilvl w:val="0"/>
          <w:numId w:val="1"/>
        </w:numPr>
        <w:jc w:val="both"/>
        <w:rPr>
          <w:b/>
        </w:rPr>
      </w:pPr>
      <w:r w:rsidRPr="00665C35">
        <w:rPr>
          <w:b/>
        </w:rPr>
        <w:t>OBRAZLOŽITEV</w:t>
      </w:r>
    </w:p>
    <w:p w:rsidR="00B818DE" w:rsidRPr="00665C35" w:rsidRDefault="00B818DE" w:rsidP="0002636C">
      <w:pPr>
        <w:jc w:val="both"/>
        <w:rPr>
          <w:color w:val="C00000"/>
        </w:rPr>
      </w:pPr>
    </w:p>
    <w:p w:rsidR="000B450E" w:rsidRPr="00665C35" w:rsidRDefault="000B450E" w:rsidP="0002636C">
      <w:pPr>
        <w:jc w:val="both"/>
        <w:rPr>
          <w:color w:val="C00000"/>
        </w:rPr>
      </w:pPr>
    </w:p>
    <w:p w:rsidR="00C67886" w:rsidRPr="00665C35" w:rsidRDefault="003C43F7" w:rsidP="0002636C">
      <w:pPr>
        <w:jc w:val="both"/>
      </w:pPr>
      <w:r w:rsidRPr="00665C35">
        <w:t xml:space="preserve">V primeru, da med </w:t>
      </w:r>
      <w:r w:rsidR="00C67886" w:rsidRPr="00665C35">
        <w:t>letom</w:t>
      </w:r>
      <w:r w:rsidRPr="00665C35">
        <w:t xml:space="preserve"> </w:t>
      </w:r>
      <w:r w:rsidR="00C67886" w:rsidRPr="00665C35">
        <w:t>pride do trajnega ali začasnega povečanja obsega dela, ki ga ni mogoče opravljati z obstoječim številom zaposlenih</w:t>
      </w:r>
      <w:r w:rsidRPr="00665C35">
        <w:t>, se lahko kadrovski načrt spremeni.</w:t>
      </w:r>
    </w:p>
    <w:p w:rsidR="00F155FA" w:rsidRPr="00F0497E" w:rsidRDefault="00F155FA" w:rsidP="0002636C">
      <w:pPr>
        <w:jc w:val="both"/>
        <w:rPr>
          <w:b/>
        </w:rPr>
      </w:pPr>
    </w:p>
    <w:p w:rsidR="009E2368" w:rsidRPr="00F0497E" w:rsidRDefault="009E2368" w:rsidP="0002636C">
      <w:pPr>
        <w:jc w:val="both"/>
        <w:rPr>
          <w:b/>
        </w:rPr>
      </w:pPr>
    </w:p>
    <w:p w:rsidR="00F0497E" w:rsidRPr="00F0497E" w:rsidRDefault="00F0497E" w:rsidP="0002636C">
      <w:pPr>
        <w:jc w:val="both"/>
        <w:rPr>
          <w:b/>
          <w:sz w:val="22"/>
          <w:szCs w:val="22"/>
        </w:rPr>
      </w:pPr>
    </w:p>
    <w:p w:rsidR="00F0497E" w:rsidRPr="00F0497E" w:rsidRDefault="00F0497E" w:rsidP="0002636C">
      <w:pPr>
        <w:jc w:val="both"/>
        <w:rPr>
          <w:b/>
          <w:sz w:val="22"/>
          <w:szCs w:val="22"/>
        </w:rPr>
      </w:pPr>
    </w:p>
    <w:p w:rsidR="00F0497E" w:rsidRDefault="00F0497E" w:rsidP="00B818DE">
      <w:pPr>
        <w:jc w:val="both"/>
        <w:rPr>
          <w:b/>
          <w:sz w:val="22"/>
          <w:szCs w:val="22"/>
        </w:rPr>
      </w:pPr>
    </w:p>
    <w:p w:rsidR="008A6487" w:rsidRDefault="008A6487" w:rsidP="00B818DE">
      <w:pPr>
        <w:jc w:val="both"/>
        <w:rPr>
          <w:b/>
          <w:sz w:val="22"/>
          <w:szCs w:val="22"/>
        </w:rPr>
      </w:pPr>
    </w:p>
    <w:p w:rsidR="008A6487" w:rsidRPr="00F0497E" w:rsidRDefault="008A6487" w:rsidP="00B818DE">
      <w:pPr>
        <w:jc w:val="both"/>
        <w:rPr>
          <w:b/>
          <w:sz w:val="22"/>
          <w:szCs w:val="22"/>
        </w:rPr>
      </w:pPr>
    </w:p>
    <w:p w:rsidR="00F0497E" w:rsidRDefault="00F0497E" w:rsidP="00B818DE">
      <w:pPr>
        <w:jc w:val="both"/>
        <w:rPr>
          <w:b/>
          <w:sz w:val="22"/>
          <w:szCs w:val="22"/>
        </w:rPr>
      </w:pPr>
    </w:p>
    <w:p w:rsidR="00B4643A" w:rsidRDefault="00B4643A" w:rsidP="00B818DE">
      <w:pPr>
        <w:jc w:val="both"/>
        <w:rPr>
          <w:b/>
          <w:sz w:val="22"/>
          <w:szCs w:val="22"/>
        </w:rPr>
      </w:pPr>
    </w:p>
    <w:p w:rsidR="00615075" w:rsidRPr="000B450E" w:rsidRDefault="00615075" w:rsidP="00836698">
      <w:pPr>
        <w:pStyle w:val="Odstavekseznama"/>
        <w:numPr>
          <w:ilvl w:val="0"/>
          <w:numId w:val="5"/>
        </w:numPr>
        <w:jc w:val="both"/>
        <w:rPr>
          <w:b/>
        </w:rPr>
      </w:pPr>
      <w:r w:rsidRPr="000B450E">
        <w:rPr>
          <w:b/>
        </w:rPr>
        <w:lastRenderedPageBreak/>
        <w:t>TABELARNI DEL</w:t>
      </w:r>
    </w:p>
    <w:p w:rsidR="00615075" w:rsidRDefault="00615075" w:rsidP="00F0497E">
      <w:pPr>
        <w:spacing w:line="288" w:lineRule="auto"/>
        <w:jc w:val="both"/>
        <w:rPr>
          <w:b/>
          <w:sz w:val="22"/>
          <w:szCs w:val="22"/>
        </w:rPr>
      </w:pPr>
    </w:p>
    <w:p w:rsidR="009B0288" w:rsidRDefault="009B0288" w:rsidP="00615075">
      <w:pPr>
        <w:spacing w:line="288" w:lineRule="auto"/>
        <w:jc w:val="both"/>
        <w:rPr>
          <w:b/>
          <w:sz w:val="22"/>
          <w:szCs w:val="22"/>
        </w:rPr>
      </w:pPr>
    </w:p>
    <w:p w:rsidR="00110F07" w:rsidRDefault="00110F07" w:rsidP="00615075">
      <w:pPr>
        <w:spacing w:line="288" w:lineRule="auto"/>
        <w:jc w:val="both"/>
        <w:rPr>
          <w:b/>
          <w:sz w:val="22"/>
          <w:szCs w:val="22"/>
        </w:rPr>
      </w:pPr>
    </w:p>
    <w:p w:rsidR="00F0497E" w:rsidRPr="00665C35" w:rsidRDefault="00F0497E" w:rsidP="00615075">
      <w:pPr>
        <w:spacing w:line="288" w:lineRule="auto"/>
        <w:jc w:val="both"/>
        <w:rPr>
          <w:b/>
        </w:rPr>
      </w:pPr>
      <w:r w:rsidRPr="00665C35">
        <w:rPr>
          <w:b/>
        </w:rPr>
        <w:t>Priloga 1</w:t>
      </w:r>
      <w:r w:rsidR="00615075" w:rsidRPr="00665C35">
        <w:rPr>
          <w:b/>
        </w:rPr>
        <w:t xml:space="preserve">: </w:t>
      </w:r>
      <w:r w:rsidRPr="00665C35">
        <w:rPr>
          <w:b/>
        </w:rPr>
        <w:t xml:space="preserve"> Število zaposlenih po virih financiranja</w:t>
      </w:r>
    </w:p>
    <w:p w:rsidR="009B0288" w:rsidRPr="00F0497E" w:rsidRDefault="009B0288" w:rsidP="00615075">
      <w:pPr>
        <w:spacing w:line="288" w:lineRule="auto"/>
        <w:jc w:val="both"/>
        <w:rPr>
          <w:b/>
          <w:sz w:val="22"/>
          <w:szCs w:val="22"/>
        </w:rPr>
      </w:pPr>
    </w:p>
    <w:p w:rsidR="00F0497E" w:rsidRPr="00F0497E" w:rsidRDefault="00F0497E" w:rsidP="00F0497E">
      <w:pPr>
        <w:spacing w:line="288" w:lineRule="auto"/>
        <w:jc w:val="both"/>
        <w:rPr>
          <w:sz w:val="22"/>
          <w:szCs w:val="22"/>
        </w:rPr>
      </w:pPr>
    </w:p>
    <w:tbl>
      <w:tblPr>
        <w:tblW w:w="93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6"/>
        <w:gridCol w:w="1236"/>
        <w:gridCol w:w="1457"/>
      </w:tblGrid>
      <w:tr w:rsidR="00F0497E" w:rsidRPr="00F0497E" w:rsidTr="00D96637">
        <w:trPr>
          <w:trHeight w:val="1525"/>
          <w:jc w:val="center"/>
        </w:trPr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0497E" w:rsidRPr="009B0288" w:rsidRDefault="00F0497E" w:rsidP="00C4126E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Viri financiranja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0497E" w:rsidRPr="009B0288" w:rsidRDefault="00F0497E" w:rsidP="004507B5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Število zaposlenih na dan 1. januar 201</w:t>
            </w:r>
            <w:r w:rsidR="003C43F7">
              <w:rPr>
                <w:b/>
                <w:bCs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0497E" w:rsidRPr="009B0288" w:rsidRDefault="009B0288" w:rsidP="003C43F7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 xml:space="preserve">Načrtovano </w:t>
            </w:r>
            <w:r w:rsidR="00F0497E" w:rsidRPr="009B0288">
              <w:rPr>
                <w:b/>
                <w:bCs/>
              </w:rPr>
              <w:t>število  zaposlenih na dan 1. januar 201</w:t>
            </w:r>
            <w:r w:rsidR="003C43F7">
              <w:rPr>
                <w:b/>
                <w:bCs/>
              </w:rPr>
              <w:t>7</w:t>
            </w:r>
          </w:p>
        </w:tc>
      </w:tr>
      <w:tr w:rsidR="00F0497E" w:rsidRPr="00F0497E" w:rsidTr="00D96637">
        <w:trPr>
          <w:trHeight w:val="71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Državni proračun (MIZŠ)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110F07" w:rsidP="00F04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137,21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3D3477">
            <w:pPr>
              <w:jc w:val="center"/>
              <w:rPr>
                <w:b/>
              </w:rPr>
            </w:pPr>
            <w:r>
              <w:rPr>
                <w:b/>
              </w:rPr>
              <w:t>142,7</w:t>
            </w:r>
            <w:r w:rsidR="003D3477">
              <w:rPr>
                <w:b/>
              </w:rPr>
              <w:t>2</w:t>
            </w:r>
          </w:p>
        </w:tc>
      </w:tr>
      <w:tr w:rsidR="00F0497E" w:rsidRPr="00F0497E" w:rsidTr="00D96637">
        <w:trPr>
          <w:trHeight w:val="54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Proračun občin (Občina Ivančna Gorica)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3C43F7" w:rsidP="00F04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13702C">
            <w:pPr>
              <w:jc w:val="center"/>
              <w:rPr>
                <w:b/>
              </w:rPr>
            </w:pPr>
            <w:r>
              <w:rPr>
                <w:b/>
              </w:rPr>
              <w:t>5,13</w:t>
            </w:r>
          </w:p>
        </w:tc>
      </w:tr>
      <w:tr w:rsidR="00F0497E" w:rsidRPr="00F0497E" w:rsidTr="00D96637">
        <w:trPr>
          <w:trHeight w:val="42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ZZZS in ZPIZ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F0497E" w:rsidP="00F0497E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-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F0497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0497E" w:rsidRPr="00F0497E" w:rsidTr="00D96637">
        <w:trPr>
          <w:trHeight w:val="848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Sredstva EU, vključno s sredstvi sofinanciranja iz državnega proračuna (Zdrav življenjski slog)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3C43F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346DA6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</w:tr>
      <w:tr w:rsidR="00F0497E" w:rsidRPr="00F0497E" w:rsidTr="00D96637">
        <w:trPr>
          <w:trHeight w:val="548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Sredstva od prodaje blaga in storitev na trgu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110F0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B4643A">
            <w:pPr>
              <w:jc w:val="center"/>
              <w:rPr>
                <w:b/>
              </w:rPr>
            </w:pPr>
            <w:r>
              <w:rPr>
                <w:b/>
              </w:rPr>
              <w:t>7,18</w:t>
            </w:r>
          </w:p>
        </w:tc>
      </w:tr>
      <w:tr w:rsidR="00F0497E" w:rsidRPr="00F0497E" w:rsidTr="00D96637">
        <w:trPr>
          <w:trHeight w:val="854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Druga javna sredstva za opravljanje javne službe (npr. takse, pristojbine, koncesnine, RTV-prispevek)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F0497E" w:rsidP="00F0497E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-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F0497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0497E" w:rsidRPr="00F0497E" w:rsidTr="00D96637">
        <w:trPr>
          <w:trHeight w:val="555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Nejavna sredstva za opravljanje javne službe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110F0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C946A5" w:rsidP="00C946A5">
            <w:pPr>
              <w:jc w:val="center"/>
              <w:rPr>
                <w:b/>
              </w:rPr>
            </w:pPr>
            <w:r>
              <w:rPr>
                <w:b/>
              </w:rPr>
              <w:t>3,10</w:t>
            </w:r>
          </w:p>
        </w:tc>
      </w:tr>
      <w:tr w:rsidR="00F0497E" w:rsidRPr="00F0497E" w:rsidTr="00D96637">
        <w:trPr>
          <w:trHeight w:val="704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Sredstva za financiranje javnih del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F0497E" w:rsidP="00F0497E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-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753ED6" w:rsidP="00F0497E">
            <w:pPr>
              <w:jc w:val="center"/>
              <w:rPr>
                <w:b/>
              </w:rPr>
            </w:pPr>
            <w:r w:rsidRPr="00073BCC">
              <w:rPr>
                <w:b/>
              </w:rPr>
              <w:t>-</w:t>
            </w:r>
          </w:p>
        </w:tc>
      </w:tr>
      <w:tr w:rsidR="00F0497E" w:rsidRPr="00F0497E" w:rsidTr="00D96637">
        <w:trPr>
          <w:trHeight w:val="42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numPr>
                <w:ilvl w:val="0"/>
                <w:numId w:val="3"/>
              </w:numPr>
              <w:spacing w:line="260" w:lineRule="atLeast"/>
              <w:jc w:val="both"/>
            </w:pPr>
            <w:r w:rsidRPr="009B0288">
              <w:t>Namenska sredstva, iz katerih se v celoti zagotavlja financiranje stroškov dela zaposlenih, in sicer mladih raziskovalcev, zdravnikov pripravnikov in specializantov, zdravstvenih delavcev pripravnikov in zdravstvenih sodelavcev pripravnikov ter zaposlenih na raziskovalnih projektih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F0497E" w:rsidP="00F0497E">
            <w:pPr>
              <w:jc w:val="center"/>
              <w:rPr>
                <w:b/>
                <w:bCs/>
              </w:rPr>
            </w:pPr>
            <w:r w:rsidRPr="009B0288">
              <w:rPr>
                <w:b/>
                <w:bCs/>
              </w:rPr>
              <w:t>-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753ED6" w:rsidP="00F0497E">
            <w:pPr>
              <w:jc w:val="center"/>
              <w:rPr>
                <w:b/>
              </w:rPr>
            </w:pPr>
            <w:r w:rsidRPr="00073BCC">
              <w:rPr>
                <w:b/>
              </w:rPr>
              <w:t>-</w:t>
            </w:r>
          </w:p>
        </w:tc>
      </w:tr>
      <w:tr w:rsidR="00F0497E" w:rsidRPr="00F0497E" w:rsidTr="00D96637">
        <w:trPr>
          <w:trHeight w:val="724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jc w:val="both"/>
            </w:pPr>
            <w:r w:rsidRPr="009B0288">
              <w:rPr>
                <w:b/>
              </w:rPr>
              <w:t>SKUPNO število vseh zaposlenih</w:t>
            </w:r>
            <w:r w:rsidRPr="009B0288">
              <w:t xml:space="preserve"> </w:t>
            </w:r>
            <w:r w:rsidRPr="00D96637">
              <w:rPr>
                <w:b/>
              </w:rPr>
              <w:t>(od 1. do 9. točke)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3D347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152,62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3C43F7" w:rsidP="003D347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3D3477">
              <w:rPr>
                <w:b/>
              </w:rPr>
              <w:t>8</w:t>
            </w:r>
            <w:r>
              <w:rPr>
                <w:b/>
              </w:rPr>
              <w:t>,</w:t>
            </w:r>
            <w:r w:rsidR="003D3477">
              <w:rPr>
                <w:b/>
              </w:rPr>
              <w:t>63</w:t>
            </w:r>
          </w:p>
        </w:tc>
      </w:tr>
      <w:tr w:rsidR="00F0497E" w:rsidRPr="00F0497E" w:rsidTr="00D96637">
        <w:trPr>
          <w:trHeight w:val="42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jc w:val="both"/>
            </w:pPr>
            <w:r w:rsidRPr="00D96637">
              <w:rPr>
                <w:b/>
              </w:rPr>
              <w:t>SKUPNO</w:t>
            </w:r>
            <w:r w:rsidRPr="009B0288">
              <w:t xml:space="preserve"> </w:t>
            </w:r>
            <w:r w:rsidR="009B0288" w:rsidRPr="009B0288">
              <w:t xml:space="preserve">(dovoljeno) </w:t>
            </w:r>
            <w:r w:rsidRPr="00D96637">
              <w:rPr>
                <w:b/>
              </w:rPr>
              <w:t>število zaposlenih pod točkami 1,2,3 in 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3D347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142,34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3C43F7" w:rsidP="003D347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3D3477">
              <w:rPr>
                <w:b/>
              </w:rPr>
              <w:t>7</w:t>
            </w:r>
            <w:r>
              <w:rPr>
                <w:b/>
              </w:rPr>
              <w:t>,</w:t>
            </w:r>
            <w:r w:rsidR="003D3477">
              <w:rPr>
                <w:b/>
              </w:rPr>
              <w:t>85</w:t>
            </w:r>
          </w:p>
        </w:tc>
      </w:tr>
      <w:tr w:rsidR="00F0497E" w:rsidRPr="00F0497E" w:rsidTr="00D96637">
        <w:trPr>
          <w:trHeight w:val="510"/>
          <w:jc w:val="center"/>
        </w:trPr>
        <w:tc>
          <w:tcPr>
            <w:tcW w:w="6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7E" w:rsidRPr="009B0288" w:rsidRDefault="00F0497E" w:rsidP="00AE504E">
            <w:pPr>
              <w:jc w:val="both"/>
            </w:pPr>
            <w:r w:rsidRPr="00D96637">
              <w:rPr>
                <w:b/>
              </w:rPr>
              <w:t>SKUPNO</w:t>
            </w:r>
            <w:r w:rsidRPr="009B0288">
              <w:t xml:space="preserve"> </w:t>
            </w:r>
            <w:r w:rsidR="009B0288" w:rsidRPr="009B0288">
              <w:t xml:space="preserve">(ocenjeno) </w:t>
            </w:r>
            <w:r w:rsidRPr="00D96637">
              <w:rPr>
                <w:b/>
              </w:rPr>
              <w:t>število zaposlenih pod točkami 4,5,7,8 in 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9B0288" w:rsidRDefault="003D3477" w:rsidP="004507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10,28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97E" w:rsidRPr="00073BCC" w:rsidRDefault="003C43F7" w:rsidP="003D3477">
            <w:pPr>
              <w:jc w:val="center"/>
              <w:rPr>
                <w:b/>
              </w:rPr>
            </w:pPr>
            <w:r>
              <w:rPr>
                <w:b/>
              </w:rPr>
              <w:t>10,</w:t>
            </w:r>
            <w:r w:rsidR="003D3477">
              <w:rPr>
                <w:b/>
              </w:rPr>
              <w:t>78</w:t>
            </w:r>
          </w:p>
        </w:tc>
      </w:tr>
    </w:tbl>
    <w:p w:rsidR="00F0497E" w:rsidRPr="00F0497E" w:rsidRDefault="00F0497E" w:rsidP="00F0497E">
      <w:pPr>
        <w:jc w:val="both"/>
        <w:rPr>
          <w:sz w:val="22"/>
          <w:szCs w:val="22"/>
        </w:rPr>
      </w:pPr>
    </w:p>
    <w:p w:rsidR="00F0497E" w:rsidRPr="00F0497E" w:rsidRDefault="00F0497E" w:rsidP="00F0497E">
      <w:pPr>
        <w:jc w:val="both"/>
        <w:rPr>
          <w:sz w:val="22"/>
          <w:szCs w:val="22"/>
        </w:rPr>
      </w:pPr>
    </w:p>
    <w:p w:rsidR="00F0497E" w:rsidRPr="00F0497E" w:rsidRDefault="00F0497E" w:rsidP="00F0497E">
      <w:pPr>
        <w:jc w:val="both"/>
        <w:rPr>
          <w:sz w:val="22"/>
          <w:szCs w:val="22"/>
        </w:rPr>
      </w:pPr>
    </w:p>
    <w:p w:rsidR="00F0497E" w:rsidRPr="00F0497E" w:rsidRDefault="00F0497E" w:rsidP="00F0497E">
      <w:pPr>
        <w:rPr>
          <w:sz w:val="22"/>
          <w:szCs w:val="22"/>
        </w:rPr>
      </w:pPr>
    </w:p>
    <w:p w:rsidR="00F0497E" w:rsidRDefault="00F0497E" w:rsidP="00F0497E">
      <w:pPr>
        <w:rPr>
          <w:sz w:val="22"/>
          <w:szCs w:val="22"/>
        </w:rPr>
      </w:pPr>
    </w:p>
    <w:p w:rsidR="008A6487" w:rsidRDefault="008A6487" w:rsidP="00F0497E">
      <w:pPr>
        <w:rPr>
          <w:sz w:val="22"/>
          <w:szCs w:val="22"/>
        </w:rPr>
      </w:pPr>
    </w:p>
    <w:p w:rsidR="008A6487" w:rsidRPr="00F0497E" w:rsidRDefault="008A6487" w:rsidP="00F0497E">
      <w:pPr>
        <w:rPr>
          <w:sz w:val="22"/>
          <w:szCs w:val="22"/>
        </w:rPr>
      </w:pPr>
    </w:p>
    <w:p w:rsidR="00F0497E" w:rsidRPr="00F0497E" w:rsidRDefault="00F0497E" w:rsidP="00F0497E">
      <w:pPr>
        <w:rPr>
          <w:sz w:val="22"/>
          <w:szCs w:val="22"/>
        </w:rPr>
      </w:pPr>
    </w:p>
    <w:p w:rsidR="009E2368" w:rsidRPr="00F0497E" w:rsidRDefault="009E2368" w:rsidP="00AE504E">
      <w:pPr>
        <w:jc w:val="both"/>
        <w:rPr>
          <w:b/>
          <w:sz w:val="22"/>
          <w:szCs w:val="22"/>
        </w:rPr>
      </w:pPr>
    </w:p>
    <w:p w:rsidR="009E2368" w:rsidRDefault="009E2368" w:rsidP="0002636C">
      <w:pPr>
        <w:pStyle w:val="Odstavekseznam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D02FDB">
        <w:rPr>
          <w:b/>
          <w:sz w:val="28"/>
          <w:szCs w:val="28"/>
        </w:rPr>
        <w:lastRenderedPageBreak/>
        <w:t xml:space="preserve">OBRAZLOŽITEV </w:t>
      </w:r>
    </w:p>
    <w:p w:rsidR="00665C35" w:rsidRPr="00D02FDB" w:rsidRDefault="00665C35" w:rsidP="00665C35">
      <w:pPr>
        <w:pStyle w:val="Odstavekseznama"/>
        <w:jc w:val="both"/>
        <w:rPr>
          <w:b/>
          <w:sz w:val="28"/>
          <w:szCs w:val="28"/>
        </w:rPr>
      </w:pPr>
    </w:p>
    <w:p w:rsidR="009E2368" w:rsidRPr="00F0497E" w:rsidRDefault="009E2368" w:rsidP="0002636C">
      <w:pPr>
        <w:jc w:val="both"/>
        <w:rPr>
          <w:sz w:val="22"/>
          <w:szCs w:val="22"/>
        </w:rPr>
      </w:pPr>
    </w:p>
    <w:p w:rsidR="00F45386" w:rsidRPr="00665C35" w:rsidRDefault="009C63E9" w:rsidP="0002636C">
      <w:pPr>
        <w:jc w:val="both"/>
      </w:pPr>
      <w:r w:rsidRPr="00665C35">
        <w:t>V tabeli so šteti zaposleni za nedoločen in določen čas. Od teh se zaposleni s krajšim delovnim časom</w:t>
      </w:r>
      <w:r w:rsidR="009E58D0" w:rsidRPr="00665C35">
        <w:t>,</w:t>
      </w:r>
      <w:r w:rsidRPr="00665C35">
        <w:t xml:space="preserve"> preračuna</w:t>
      </w:r>
      <w:r w:rsidR="00073BCC" w:rsidRPr="00665C35">
        <w:t>jo</w:t>
      </w:r>
      <w:r w:rsidRPr="00665C35">
        <w:t xml:space="preserve"> na število zaposlenih za polni delovni čas, razen zaposlenih, ki so</w:t>
      </w:r>
      <w:r w:rsidR="00F45386" w:rsidRPr="00665C35">
        <w:t>:</w:t>
      </w:r>
    </w:p>
    <w:p w:rsidR="00F45386" w:rsidRPr="00665C35" w:rsidRDefault="00F45386" w:rsidP="0002636C">
      <w:pPr>
        <w:jc w:val="both"/>
      </w:pPr>
      <w:r w:rsidRPr="00665C35">
        <w:t>a)</w:t>
      </w:r>
      <w:r w:rsidR="009C63E9" w:rsidRPr="00665C35">
        <w:t xml:space="preserve"> delno ali invalidsko upokojeni,</w:t>
      </w:r>
    </w:p>
    <w:p w:rsidR="009C63E9" w:rsidRPr="00665C35" w:rsidRDefault="00F45386" w:rsidP="0002636C">
      <w:pPr>
        <w:jc w:val="both"/>
      </w:pPr>
      <w:r w:rsidRPr="00665C35">
        <w:t>b)</w:t>
      </w:r>
      <w:r w:rsidR="009C63E9" w:rsidRPr="00665C35">
        <w:t xml:space="preserve"> del delovnega časa na starševskem dopustu. </w:t>
      </w:r>
    </w:p>
    <w:p w:rsidR="00F45386" w:rsidRPr="00665C35" w:rsidRDefault="00F45386" w:rsidP="0002636C">
      <w:pPr>
        <w:jc w:val="both"/>
      </w:pPr>
    </w:p>
    <w:p w:rsidR="000303B4" w:rsidRPr="00665C35" w:rsidRDefault="000303B4" w:rsidP="0002636C">
      <w:pPr>
        <w:jc w:val="both"/>
      </w:pPr>
      <w:r w:rsidRPr="00665C35">
        <w:t>V tabeli so prikazani posamezni zaposleni</w:t>
      </w:r>
      <w:r w:rsidR="00104F3F" w:rsidRPr="00665C35">
        <w:t>, ki so financirani iz različnih virov financiranja in je njihova zaposlitev šteta v deležih po virih financiranja.</w:t>
      </w:r>
    </w:p>
    <w:p w:rsidR="009C63E9" w:rsidRPr="00665C35" w:rsidRDefault="009C63E9" w:rsidP="0002636C">
      <w:pPr>
        <w:jc w:val="both"/>
      </w:pPr>
      <w:r w:rsidRPr="00665C35">
        <w:t>V tabeli niso šteti</w:t>
      </w:r>
      <w:r w:rsidR="00F45386" w:rsidRPr="00665C35">
        <w:t xml:space="preserve"> </w:t>
      </w:r>
      <w:r w:rsidRPr="00665C35">
        <w:t>zaposleni za nedoločen čas za popolnitev do polnega delovnega časa delno ali invalidsko upokojenega zaposlenega, ki del</w:t>
      </w:r>
      <w:r w:rsidR="00073BCC" w:rsidRPr="00665C35">
        <w:t>a krajši delovni čas od polnega.</w:t>
      </w:r>
      <w:r w:rsidRPr="00665C35">
        <w:t xml:space="preserve"> </w:t>
      </w:r>
    </w:p>
    <w:p w:rsidR="00F45386" w:rsidRPr="00665C35" w:rsidRDefault="00F45386" w:rsidP="0002636C">
      <w:pPr>
        <w:jc w:val="both"/>
      </w:pPr>
    </w:p>
    <w:p w:rsidR="009C63E9" w:rsidRPr="00665C35" w:rsidRDefault="00F45386" w:rsidP="0002636C">
      <w:pPr>
        <w:jc w:val="both"/>
      </w:pPr>
      <w:r w:rsidRPr="00665C35">
        <w:t xml:space="preserve">V tabeli niso šteti  </w:t>
      </w:r>
      <w:r w:rsidR="009C63E9" w:rsidRPr="00665C35">
        <w:t xml:space="preserve">zaposleni za določen čas, ki nadomeščajo začasno odsotne zaposlene in se sredstva za njihova nadomestila plače ne zagotavljajo iz sredstev uporabnika proračuna za čas: </w:t>
      </w:r>
    </w:p>
    <w:p w:rsidR="00DA24CB" w:rsidRPr="00665C35" w:rsidRDefault="00DA24CB" w:rsidP="0002636C">
      <w:pPr>
        <w:jc w:val="both"/>
      </w:pPr>
    </w:p>
    <w:p w:rsidR="00F45386" w:rsidRPr="00665C35" w:rsidRDefault="009C63E9" w:rsidP="0002636C">
      <w:pPr>
        <w:jc w:val="both"/>
      </w:pPr>
      <w:r w:rsidRPr="00665C35">
        <w:t>a) porodnišk</w:t>
      </w:r>
      <w:r w:rsidR="00F45386" w:rsidRPr="00665C35">
        <w:t>ega</w:t>
      </w:r>
      <w:r w:rsidRPr="00665C35">
        <w:t xml:space="preserve"> dopust</w:t>
      </w:r>
      <w:r w:rsidR="00F45386" w:rsidRPr="00665C35">
        <w:t>a</w:t>
      </w:r>
      <w:r w:rsidRPr="00665C35">
        <w:t>, dopust</w:t>
      </w:r>
      <w:r w:rsidR="00F45386" w:rsidRPr="00665C35">
        <w:t>a</w:t>
      </w:r>
      <w:r w:rsidRPr="00665C35">
        <w:t xml:space="preserve"> za nego in varstvo otroka, očetovsk</w:t>
      </w:r>
      <w:r w:rsidR="00F45386" w:rsidRPr="00665C35">
        <w:t>ega</w:t>
      </w:r>
      <w:r w:rsidRPr="00665C35">
        <w:t xml:space="preserve"> dopust</w:t>
      </w:r>
      <w:r w:rsidR="00605448" w:rsidRPr="00665C35">
        <w:t>a</w:t>
      </w:r>
    </w:p>
    <w:p w:rsidR="009C63E9" w:rsidRPr="00665C35" w:rsidRDefault="009C63E9" w:rsidP="0002636C">
      <w:pPr>
        <w:jc w:val="both"/>
      </w:pPr>
      <w:r w:rsidRPr="00665C35">
        <w:t xml:space="preserve">b) bolniške </w:t>
      </w:r>
      <w:r w:rsidR="00605448" w:rsidRPr="00665C35">
        <w:t>odsotnosti nad 30 delovnih dni</w:t>
      </w:r>
    </w:p>
    <w:p w:rsidR="007E12A2" w:rsidRPr="00665C35" w:rsidRDefault="007E12A2" w:rsidP="0002636C">
      <w:pPr>
        <w:jc w:val="both"/>
        <w:rPr>
          <w:b/>
        </w:rPr>
      </w:pPr>
    </w:p>
    <w:p w:rsidR="0035568C" w:rsidRPr="00665C35" w:rsidRDefault="0035568C" w:rsidP="0002636C">
      <w:pPr>
        <w:jc w:val="both"/>
        <w:rPr>
          <w:b/>
        </w:rPr>
      </w:pPr>
    </w:p>
    <w:p w:rsidR="0035568C" w:rsidRPr="00665C35" w:rsidRDefault="0035568C" w:rsidP="0002636C">
      <w:pPr>
        <w:jc w:val="both"/>
        <w:rPr>
          <w:b/>
        </w:rPr>
      </w:pPr>
    </w:p>
    <w:p w:rsidR="00F45386" w:rsidRDefault="003271FC" w:rsidP="0002636C">
      <w:pPr>
        <w:jc w:val="both"/>
        <w:rPr>
          <w:b/>
          <w:i/>
        </w:rPr>
      </w:pPr>
      <w:r w:rsidRPr="00665C35">
        <w:rPr>
          <w:b/>
          <w:i/>
        </w:rPr>
        <w:t>Dodatna obrazložitev</w:t>
      </w:r>
      <w:r w:rsidR="00665C35">
        <w:rPr>
          <w:b/>
          <w:i/>
        </w:rPr>
        <w:t xml:space="preserve"> po virih financiranja</w:t>
      </w:r>
    </w:p>
    <w:p w:rsidR="00665C35" w:rsidRPr="00665C35" w:rsidRDefault="00665C35" w:rsidP="0002636C">
      <w:pPr>
        <w:jc w:val="both"/>
        <w:rPr>
          <w:b/>
          <w:i/>
        </w:rPr>
      </w:pPr>
    </w:p>
    <w:p w:rsidR="00073BCC" w:rsidRPr="00D02FDB" w:rsidRDefault="00073BCC" w:rsidP="0002636C">
      <w:pPr>
        <w:pStyle w:val="Odstavekseznama"/>
        <w:jc w:val="both"/>
        <w:rPr>
          <w:b/>
          <w:sz w:val="26"/>
          <w:szCs w:val="26"/>
          <w:u w:val="single"/>
        </w:rPr>
      </w:pPr>
      <w:r w:rsidRPr="00D02FDB">
        <w:rPr>
          <w:b/>
          <w:sz w:val="26"/>
          <w:szCs w:val="26"/>
          <w:u w:val="single"/>
        </w:rPr>
        <w:t>Državni proračun (Ministrstvo za izobraževanje, znanost in šport)</w:t>
      </w:r>
      <w:r w:rsidR="008F670A" w:rsidRPr="00D02FDB">
        <w:rPr>
          <w:b/>
          <w:sz w:val="26"/>
          <w:szCs w:val="26"/>
          <w:u w:val="single"/>
        </w:rPr>
        <w:t xml:space="preserve"> </w:t>
      </w:r>
    </w:p>
    <w:p w:rsidR="008A6487" w:rsidRDefault="008A6487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D02FDB" w:rsidRPr="00665C35" w:rsidRDefault="00D02FDB" w:rsidP="0002636C">
      <w:pPr>
        <w:pStyle w:val="Odstavekseznama"/>
        <w:jc w:val="both"/>
        <w:rPr>
          <w:b/>
          <w:u w:val="single"/>
        </w:rPr>
      </w:pPr>
      <w:r w:rsidRPr="00665C35">
        <w:rPr>
          <w:b/>
          <w:u w:val="single"/>
        </w:rPr>
        <w:t>Pedagoški delavci</w:t>
      </w:r>
    </w:p>
    <w:p w:rsidR="008A6487" w:rsidRPr="00665C35" w:rsidRDefault="008A6487" w:rsidP="0002636C">
      <w:pPr>
        <w:pStyle w:val="Odstavekseznama"/>
        <w:jc w:val="both"/>
        <w:rPr>
          <w:b/>
          <w:u w:val="single"/>
        </w:rPr>
      </w:pPr>
    </w:p>
    <w:p w:rsidR="008A6487" w:rsidRPr="00665C35" w:rsidRDefault="008A6487" w:rsidP="008A6487">
      <w:pPr>
        <w:pStyle w:val="Odstavekseznama"/>
        <w:numPr>
          <w:ilvl w:val="0"/>
          <w:numId w:val="7"/>
        </w:numPr>
        <w:spacing w:after="160" w:line="256" w:lineRule="auto"/>
        <w:jc w:val="both"/>
      </w:pPr>
      <w:r w:rsidRPr="00665C35">
        <w:t xml:space="preserve">V šolskem letu 2017/2018 načrtujemo 3 redne oddelke več kot v šol. l. 2016/17 (1 oddelek na MŠ 4. r, 1 oddelek v Višnji Gori, 1 oddelek v Zagradcu) = </w:t>
      </w:r>
      <w:r w:rsidRPr="00665C35">
        <w:rPr>
          <w:b/>
        </w:rPr>
        <w:t>delež delovnega mesta 3,00</w:t>
      </w:r>
      <w:r w:rsidRPr="00665C35">
        <w:t xml:space="preserve"> (nova zaposlitev). </w:t>
      </w:r>
    </w:p>
    <w:p w:rsidR="008A6487" w:rsidRPr="00665C35" w:rsidRDefault="008A6487" w:rsidP="008A6487">
      <w:pPr>
        <w:pStyle w:val="Odstavekseznama"/>
        <w:spacing w:after="160" w:line="256" w:lineRule="auto"/>
        <w:ind w:left="360"/>
        <w:jc w:val="both"/>
      </w:pPr>
    </w:p>
    <w:p w:rsidR="008A6487" w:rsidRPr="00665C35" w:rsidRDefault="008A6487" w:rsidP="008A6487">
      <w:pPr>
        <w:pStyle w:val="Odstavekseznama"/>
        <w:numPr>
          <w:ilvl w:val="0"/>
          <w:numId w:val="7"/>
        </w:numPr>
        <w:spacing w:after="160" w:line="256" w:lineRule="auto"/>
        <w:jc w:val="both"/>
      </w:pPr>
      <w:r w:rsidRPr="00665C35">
        <w:t xml:space="preserve">V šolskem letu 2017/2018 bo zaradi večjega števila manjših učnih skupin pri matematiki, slovenščini in tujem jeziku v 9. razredu na matični šoli ena skupina več, kar predstavlja 11,5 pedagoške ure več oz. </w:t>
      </w:r>
      <w:r w:rsidRPr="00665C35">
        <w:rPr>
          <w:b/>
        </w:rPr>
        <w:t>0,52</w:t>
      </w:r>
      <w:r w:rsidRPr="00665C35">
        <w:t xml:space="preserve"> </w:t>
      </w:r>
      <w:r w:rsidRPr="00665C35">
        <w:rPr>
          <w:b/>
        </w:rPr>
        <w:t>deleža delovnega mesta</w:t>
      </w:r>
      <w:r w:rsidRPr="00665C35">
        <w:t>.</w:t>
      </w:r>
    </w:p>
    <w:p w:rsidR="008A6487" w:rsidRPr="00665C35" w:rsidRDefault="008A6487" w:rsidP="008A6487">
      <w:pPr>
        <w:pStyle w:val="Odstavekseznama"/>
        <w:jc w:val="both"/>
      </w:pPr>
    </w:p>
    <w:p w:rsidR="008A6487" w:rsidRPr="00665C35" w:rsidRDefault="008A6487" w:rsidP="008A6487">
      <w:pPr>
        <w:pStyle w:val="Odstavekseznama"/>
        <w:numPr>
          <w:ilvl w:val="0"/>
          <w:numId w:val="7"/>
        </w:numPr>
        <w:spacing w:after="160" w:line="256" w:lineRule="auto"/>
        <w:jc w:val="both"/>
      </w:pPr>
      <w:r w:rsidRPr="00665C35">
        <w:t xml:space="preserve">V šolskem letu 2017/2018 je predvideno 7,48 % povečanje učencev od 1. do 4. razreda. Za toliko bomo povečali obseg OPB-ja; 7,48 % OPB je </w:t>
      </w:r>
      <w:r w:rsidRPr="00665C35">
        <w:rPr>
          <w:b/>
        </w:rPr>
        <w:t>1,11 deleža delovnega mesta</w:t>
      </w:r>
      <w:r w:rsidRPr="00665C35">
        <w:t xml:space="preserve"> ali 27,68 ure OPB.</w:t>
      </w:r>
    </w:p>
    <w:p w:rsidR="008A6487" w:rsidRPr="00665C35" w:rsidRDefault="008A6487" w:rsidP="008A6487">
      <w:pPr>
        <w:pStyle w:val="Odstavekseznama"/>
        <w:jc w:val="both"/>
      </w:pPr>
    </w:p>
    <w:p w:rsidR="008A6487" w:rsidRPr="00665C35" w:rsidRDefault="008A6487" w:rsidP="008A6487">
      <w:pPr>
        <w:pStyle w:val="Odstavekseznama"/>
        <w:numPr>
          <w:ilvl w:val="0"/>
          <w:numId w:val="7"/>
        </w:numPr>
        <w:spacing w:after="160" w:line="256" w:lineRule="auto"/>
        <w:jc w:val="both"/>
      </w:pPr>
      <w:r w:rsidRPr="00665C35">
        <w:t xml:space="preserve">S šolskim letom 2017/2018 se začne izvajanje prvega tujega jezika kot obveznega predmeta v 3. razredu – to pomeni novo zaposlitev v deležu </w:t>
      </w:r>
      <w:r w:rsidRPr="00665C35">
        <w:rPr>
          <w:b/>
        </w:rPr>
        <w:t>0,73 deleža delovnega mesta</w:t>
      </w:r>
      <w:r w:rsidRPr="00665C35">
        <w:t xml:space="preserve"> (16 PU).</w:t>
      </w:r>
    </w:p>
    <w:p w:rsidR="008A6487" w:rsidRDefault="008A6487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8A6487" w:rsidRDefault="008A6487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8829A4" w:rsidRPr="00665C35" w:rsidRDefault="00D02FDB" w:rsidP="0002636C">
      <w:pPr>
        <w:pStyle w:val="Odstavekseznama"/>
        <w:jc w:val="both"/>
        <w:rPr>
          <w:b/>
          <w:u w:val="single"/>
        </w:rPr>
      </w:pPr>
      <w:r w:rsidRPr="00665C35">
        <w:rPr>
          <w:b/>
          <w:u w:val="single"/>
        </w:rPr>
        <w:t>Nepedagoški delavci</w:t>
      </w:r>
    </w:p>
    <w:p w:rsidR="008829A4" w:rsidRPr="00665C35" w:rsidRDefault="008829A4" w:rsidP="0002636C">
      <w:pPr>
        <w:pStyle w:val="Odstavekseznama"/>
        <w:jc w:val="both"/>
        <w:rPr>
          <w:b/>
          <w:u w:val="single"/>
        </w:rPr>
      </w:pPr>
    </w:p>
    <w:p w:rsidR="00205F78" w:rsidRPr="00665C35" w:rsidRDefault="00205F78" w:rsidP="0002636C">
      <w:pPr>
        <w:pStyle w:val="Odstavekseznama"/>
        <w:jc w:val="both"/>
      </w:pPr>
      <w:r w:rsidRPr="00665C35">
        <w:t>V skladu s predvidenim številom učencev v šolskem letu 201</w:t>
      </w:r>
      <w:r w:rsidR="008A6487" w:rsidRPr="00665C35">
        <w:t>7</w:t>
      </w:r>
      <w:r w:rsidRPr="00665C35">
        <w:t>/201</w:t>
      </w:r>
      <w:r w:rsidR="008A6487" w:rsidRPr="00665C35">
        <w:t>8</w:t>
      </w:r>
      <w:r w:rsidRPr="00665C35">
        <w:t xml:space="preserve"> se bodo spremenili deleži delovnih mest na delovnem mestu KUHAR</w:t>
      </w:r>
      <w:r w:rsidR="008A6487" w:rsidRPr="00665C35">
        <w:t xml:space="preserve"> predvidoma za 0,</w:t>
      </w:r>
      <w:r w:rsidR="00C946A5">
        <w:t>15</w:t>
      </w:r>
      <w:r w:rsidR="008A6487" w:rsidRPr="00665C35">
        <w:t xml:space="preserve"> deleža delovnega mesta</w:t>
      </w:r>
      <w:r w:rsidR="00665C35">
        <w:t>.</w:t>
      </w:r>
    </w:p>
    <w:p w:rsidR="00671F9A" w:rsidRDefault="00671F9A" w:rsidP="0002636C">
      <w:pPr>
        <w:pStyle w:val="Odstavekseznama"/>
        <w:jc w:val="both"/>
        <w:rPr>
          <w:sz w:val="22"/>
          <w:szCs w:val="22"/>
        </w:rPr>
      </w:pPr>
    </w:p>
    <w:p w:rsidR="00671F9A" w:rsidRDefault="00671F9A" w:rsidP="0002636C">
      <w:pPr>
        <w:pStyle w:val="Odstavekseznama"/>
        <w:jc w:val="both"/>
        <w:rPr>
          <w:sz w:val="22"/>
          <w:szCs w:val="22"/>
        </w:rPr>
      </w:pPr>
    </w:p>
    <w:p w:rsidR="00EC4C16" w:rsidRDefault="00EC4C16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D8268F" w:rsidRPr="00D02FDB" w:rsidRDefault="00D8268F" w:rsidP="0002636C">
      <w:pPr>
        <w:pStyle w:val="Odstavekseznama"/>
        <w:jc w:val="both"/>
        <w:rPr>
          <w:b/>
          <w:sz w:val="26"/>
          <w:szCs w:val="26"/>
          <w:u w:val="single"/>
        </w:rPr>
      </w:pPr>
      <w:r w:rsidRPr="00D02FDB">
        <w:rPr>
          <w:b/>
          <w:sz w:val="26"/>
          <w:szCs w:val="26"/>
          <w:u w:val="single"/>
        </w:rPr>
        <w:lastRenderedPageBreak/>
        <w:t>Proračun občin (Občina Ivančna Gorica)</w:t>
      </w:r>
      <w:r w:rsidR="008F670A" w:rsidRPr="00D02FDB">
        <w:rPr>
          <w:b/>
          <w:sz w:val="26"/>
          <w:szCs w:val="26"/>
          <w:u w:val="single"/>
        </w:rPr>
        <w:t xml:space="preserve"> </w:t>
      </w:r>
    </w:p>
    <w:p w:rsidR="008F670A" w:rsidRPr="00DA24CB" w:rsidRDefault="008F670A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073BCC" w:rsidRPr="00665C35" w:rsidRDefault="00ED1B07" w:rsidP="0002636C">
      <w:pPr>
        <w:pStyle w:val="Odstavekseznama"/>
        <w:numPr>
          <w:ilvl w:val="0"/>
          <w:numId w:val="4"/>
        </w:numPr>
        <w:jc w:val="both"/>
      </w:pPr>
      <w:r w:rsidRPr="00665C35">
        <w:t>Deleži zaposlitve naj bi ostali enaki</w:t>
      </w:r>
      <w:r w:rsidR="007E5D07" w:rsidRPr="00665C35">
        <w:t>.</w:t>
      </w:r>
      <w:r w:rsidR="00D02FDB" w:rsidRPr="00665C35">
        <w:t xml:space="preserve"> </w:t>
      </w:r>
    </w:p>
    <w:p w:rsidR="0035568C" w:rsidRDefault="0035568C" w:rsidP="0002636C">
      <w:pPr>
        <w:jc w:val="both"/>
        <w:rPr>
          <w:sz w:val="22"/>
          <w:szCs w:val="22"/>
        </w:rPr>
      </w:pPr>
    </w:p>
    <w:p w:rsidR="00D02FDB" w:rsidRDefault="00D02FDB" w:rsidP="0002636C">
      <w:pPr>
        <w:jc w:val="both"/>
        <w:rPr>
          <w:sz w:val="22"/>
          <w:szCs w:val="22"/>
        </w:rPr>
      </w:pPr>
    </w:p>
    <w:p w:rsidR="00665C35" w:rsidRDefault="00665C35" w:rsidP="0002636C">
      <w:pPr>
        <w:jc w:val="both"/>
        <w:rPr>
          <w:sz w:val="22"/>
          <w:szCs w:val="22"/>
        </w:rPr>
      </w:pPr>
    </w:p>
    <w:p w:rsidR="004515A0" w:rsidRPr="00D02FDB" w:rsidRDefault="00DA24CB" w:rsidP="0002636C">
      <w:pPr>
        <w:pStyle w:val="Odstavekseznama"/>
        <w:jc w:val="both"/>
        <w:rPr>
          <w:b/>
          <w:sz w:val="26"/>
          <w:szCs w:val="26"/>
          <w:u w:val="single"/>
        </w:rPr>
      </w:pPr>
      <w:r w:rsidRPr="00D02FDB">
        <w:rPr>
          <w:b/>
          <w:sz w:val="26"/>
          <w:szCs w:val="26"/>
          <w:u w:val="single"/>
        </w:rPr>
        <w:t>Sredstva EU, vključno s sredstvi sofinanciranja iz državnega proračuna (Zdrav življenjski slog)</w:t>
      </w:r>
    </w:p>
    <w:p w:rsidR="008F670A" w:rsidRPr="00DA24CB" w:rsidRDefault="008F670A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C17895" w:rsidRPr="00665C35" w:rsidRDefault="00C17895" w:rsidP="0002636C">
      <w:pPr>
        <w:pStyle w:val="Odstavekseznama"/>
        <w:numPr>
          <w:ilvl w:val="0"/>
          <w:numId w:val="4"/>
        </w:numPr>
        <w:jc w:val="both"/>
      </w:pPr>
      <w:r w:rsidRPr="00665C35">
        <w:t xml:space="preserve">Zdrav življenjski slog – načrtujemo nadaljevanje </w:t>
      </w:r>
      <w:r w:rsidR="00DA24CB" w:rsidRPr="00665C35">
        <w:t>tega projekta (</w:t>
      </w:r>
      <w:r w:rsidRPr="00665C35">
        <w:rPr>
          <w:b/>
        </w:rPr>
        <w:t>0,5</w:t>
      </w:r>
      <w:r w:rsidR="00DA24CB" w:rsidRPr="00665C35">
        <w:rPr>
          <w:b/>
        </w:rPr>
        <w:t>0</w:t>
      </w:r>
      <w:r w:rsidRPr="00665C35">
        <w:t xml:space="preserve"> </w:t>
      </w:r>
      <w:r w:rsidR="00DA24CB" w:rsidRPr="00665C35">
        <w:t>deleža delovnega mesta)</w:t>
      </w:r>
      <w:r w:rsidR="00665C35">
        <w:t>.</w:t>
      </w:r>
    </w:p>
    <w:p w:rsidR="008F670A" w:rsidRDefault="008F670A" w:rsidP="0002636C">
      <w:pPr>
        <w:jc w:val="both"/>
        <w:rPr>
          <w:sz w:val="22"/>
          <w:szCs w:val="22"/>
        </w:rPr>
      </w:pPr>
    </w:p>
    <w:p w:rsidR="00665C35" w:rsidRDefault="00665C35" w:rsidP="0002636C">
      <w:pPr>
        <w:jc w:val="both"/>
        <w:rPr>
          <w:sz w:val="22"/>
          <w:szCs w:val="22"/>
        </w:rPr>
      </w:pPr>
    </w:p>
    <w:p w:rsidR="003514B1" w:rsidRDefault="003514B1" w:rsidP="0002636C">
      <w:pPr>
        <w:jc w:val="both"/>
        <w:rPr>
          <w:sz w:val="22"/>
          <w:szCs w:val="22"/>
        </w:rPr>
      </w:pPr>
    </w:p>
    <w:p w:rsidR="008F670A" w:rsidRPr="00D02FDB" w:rsidRDefault="008F670A" w:rsidP="0002636C">
      <w:pPr>
        <w:pStyle w:val="Odstavekseznama"/>
        <w:jc w:val="both"/>
        <w:rPr>
          <w:b/>
          <w:sz w:val="26"/>
          <w:szCs w:val="26"/>
          <w:u w:val="single"/>
        </w:rPr>
      </w:pPr>
      <w:r w:rsidRPr="00D02FDB">
        <w:rPr>
          <w:b/>
          <w:sz w:val="26"/>
          <w:szCs w:val="26"/>
          <w:u w:val="single"/>
        </w:rPr>
        <w:t>Sredstva od prodaje blaga in storitev na trgu</w:t>
      </w:r>
    </w:p>
    <w:p w:rsidR="008F670A" w:rsidRDefault="008F670A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6D2A27" w:rsidRPr="00665C35" w:rsidRDefault="0035032C" w:rsidP="0002636C">
      <w:pPr>
        <w:pStyle w:val="Odstavekseznama"/>
        <w:jc w:val="both"/>
      </w:pPr>
      <w:r w:rsidRPr="00665C35">
        <w:t>Na podlagi normativov za pripravo vseh obrokov</w:t>
      </w:r>
      <w:r w:rsidR="00C946A5">
        <w:t xml:space="preserve"> (MIZŠ financira zgolj pripravo hladne malice)</w:t>
      </w:r>
      <w:r w:rsidRPr="00665C35">
        <w:t xml:space="preserve"> </w:t>
      </w:r>
      <w:r w:rsidR="008A6487" w:rsidRPr="00665C35">
        <w:t xml:space="preserve">ter predvidenega večjega števila učencev v šolskem letu 2017/2018, se bo </w:t>
      </w:r>
      <w:r w:rsidR="00ED1B07" w:rsidRPr="00665C35">
        <w:t xml:space="preserve">zaposlenost iz naslova sredstev od prodaje blaga in storitev na trgu spremenila </w:t>
      </w:r>
      <w:r w:rsidR="008A6487" w:rsidRPr="00665C35">
        <w:t>oziroma povečala vsaj v višini dodatne zaposlitve kuharja 0,50 deleža delovnega mesta</w:t>
      </w:r>
      <w:r w:rsidR="00665C35">
        <w:t>.</w:t>
      </w:r>
      <w:r w:rsidRPr="00665C35">
        <w:t xml:space="preserve"> </w:t>
      </w:r>
    </w:p>
    <w:p w:rsidR="0035568C" w:rsidRDefault="0035568C" w:rsidP="0002636C">
      <w:pPr>
        <w:pStyle w:val="Odstavekseznama"/>
        <w:jc w:val="both"/>
        <w:rPr>
          <w:sz w:val="22"/>
          <w:szCs w:val="22"/>
        </w:rPr>
      </w:pPr>
    </w:p>
    <w:p w:rsidR="0035032C" w:rsidRDefault="0035032C" w:rsidP="0002636C">
      <w:pPr>
        <w:pStyle w:val="Odstavekseznama"/>
        <w:jc w:val="both"/>
        <w:rPr>
          <w:sz w:val="22"/>
          <w:szCs w:val="22"/>
        </w:rPr>
      </w:pPr>
    </w:p>
    <w:p w:rsidR="00665C35" w:rsidRDefault="00665C35" w:rsidP="0002636C">
      <w:pPr>
        <w:pStyle w:val="Odstavekseznama"/>
        <w:jc w:val="both"/>
        <w:rPr>
          <w:sz w:val="22"/>
          <w:szCs w:val="22"/>
        </w:rPr>
      </w:pPr>
    </w:p>
    <w:p w:rsidR="00073BCC" w:rsidRPr="007C0A6A" w:rsidRDefault="00DA24CB" w:rsidP="0002636C">
      <w:pPr>
        <w:pStyle w:val="Odstavekseznama"/>
        <w:jc w:val="both"/>
        <w:rPr>
          <w:b/>
          <w:sz w:val="26"/>
          <w:szCs w:val="26"/>
          <w:u w:val="single"/>
        </w:rPr>
      </w:pPr>
      <w:r w:rsidRPr="007C0A6A">
        <w:rPr>
          <w:b/>
          <w:sz w:val="26"/>
          <w:szCs w:val="26"/>
          <w:u w:val="single"/>
        </w:rPr>
        <w:t>Nejavna sredstva za opravljanje javne službe</w:t>
      </w:r>
    </w:p>
    <w:p w:rsidR="008F670A" w:rsidRPr="00DA24CB" w:rsidRDefault="008F670A" w:rsidP="0002636C">
      <w:pPr>
        <w:pStyle w:val="Odstavekseznama"/>
        <w:jc w:val="both"/>
        <w:rPr>
          <w:b/>
          <w:sz w:val="22"/>
          <w:szCs w:val="22"/>
          <w:u w:val="single"/>
        </w:rPr>
      </w:pPr>
    </w:p>
    <w:p w:rsidR="0090317E" w:rsidRPr="00665C35" w:rsidRDefault="007C0A6A" w:rsidP="0090317E">
      <w:pPr>
        <w:pStyle w:val="Odstavekseznama"/>
        <w:numPr>
          <w:ilvl w:val="0"/>
          <w:numId w:val="4"/>
        </w:numPr>
        <w:jc w:val="both"/>
      </w:pPr>
      <w:r w:rsidRPr="00665C35">
        <w:t xml:space="preserve"> </w:t>
      </w:r>
      <w:r w:rsidR="0090317E" w:rsidRPr="00665C35">
        <w:t xml:space="preserve">Deleži zaposlitve naj bi ostali enaki. </w:t>
      </w:r>
    </w:p>
    <w:p w:rsidR="0064435B" w:rsidRPr="0064435B" w:rsidRDefault="0064435B" w:rsidP="0090317E">
      <w:pPr>
        <w:pStyle w:val="Odstavekseznama"/>
        <w:jc w:val="both"/>
        <w:rPr>
          <w:sz w:val="22"/>
          <w:szCs w:val="22"/>
        </w:rPr>
      </w:pPr>
    </w:p>
    <w:p w:rsidR="0064435B" w:rsidRDefault="0064435B" w:rsidP="0002636C">
      <w:pPr>
        <w:pStyle w:val="Odstavekseznama"/>
        <w:jc w:val="both"/>
        <w:rPr>
          <w:sz w:val="22"/>
          <w:szCs w:val="22"/>
        </w:rPr>
      </w:pPr>
    </w:p>
    <w:p w:rsidR="0035568C" w:rsidRDefault="0035568C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EC4C16" w:rsidRDefault="00EC4C16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8A6487" w:rsidRDefault="008A6487" w:rsidP="0002636C">
      <w:pPr>
        <w:pStyle w:val="Odstavekseznama"/>
        <w:jc w:val="both"/>
        <w:rPr>
          <w:sz w:val="22"/>
          <w:szCs w:val="22"/>
        </w:rPr>
      </w:pPr>
    </w:p>
    <w:p w:rsidR="00D951F9" w:rsidRDefault="00D951F9" w:rsidP="0002636C">
      <w:pPr>
        <w:jc w:val="both"/>
        <w:rPr>
          <w:b/>
          <w:sz w:val="22"/>
          <w:szCs w:val="22"/>
        </w:rPr>
      </w:pPr>
    </w:p>
    <w:p w:rsidR="00CE37E4" w:rsidRPr="008C43CB" w:rsidRDefault="00CE37E4" w:rsidP="0002636C">
      <w:pPr>
        <w:jc w:val="both"/>
        <w:rPr>
          <w:b/>
          <w:i/>
          <w:sz w:val="32"/>
          <w:szCs w:val="32"/>
        </w:rPr>
      </w:pPr>
      <w:r w:rsidRPr="008C43CB">
        <w:rPr>
          <w:b/>
          <w:i/>
          <w:sz w:val="32"/>
          <w:szCs w:val="32"/>
        </w:rPr>
        <w:lastRenderedPageBreak/>
        <w:t>ZAKLJUČEK</w:t>
      </w:r>
    </w:p>
    <w:p w:rsidR="00E1010C" w:rsidRDefault="00E1010C" w:rsidP="0002636C">
      <w:pPr>
        <w:jc w:val="both"/>
        <w:rPr>
          <w:b/>
        </w:rPr>
      </w:pPr>
    </w:p>
    <w:p w:rsidR="00E1010C" w:rsidRPr="007F230A" w:rsidRDefault="00E1010C" w:rsidP="0002636C">
      <w:pPr>
        <w:jc w:val="both"/>
        <w:rPr>
          <w:b/>
        </w:rPr>
      </w:pPr>
    </w:p>
    <w:p w:rsidR="000F2BD1" w:rsidRPr="00665C35" w:rsidRDefault="000F2BD1" w:rsidP="0002636C">
      <w:pPr>
        <w:shd w:val="clear" w:color="auto" w:fill="FFFFFF"/>
        <w:ind w:right="10"/>
        <w:jc w:val="both"/>
        <w:rPr>
          <w:b/>
        </w:rPr>
      </w:pPr>
    </w:p>
    <w:p w:rsidR="00DA24CB" w:rsidRPr="00665C35" w:rsidRDefault="00CE37E4" w:rsidP="0002636C">
      <w:pPr>
        <w:pStyle w:val="esegmenth4"/>
        <w:spacing w:before="0" w:beforeAutospacing="0" w:after="0" w:afterAutospacing="0"/>
        <w:jc w:val="both"/>
      </w:pPr>
      <w:r w:rsidRPr="00665C35">
        <w:t>Zaposlovanje delavcev je v skladu</w:t>
      </w:r>
      <w:r w:rsidR="00DA24CB" w:rsidRPr="00665C35">
        <w:t>:</w:t>
      </w:r>
    </w:p>
    <w:p w:rsidR="00E51FC4" w:rsidRPr="00665C35" w:rsidRDefault="00E51FC4" w:rsidP="0002636C">
      <w:pPr>
        <w:pStyle w:val="esegmenth4"/>
        <w:spacing w:before="0" w:beforeAutospacing="0" w:after="0" w:afterAutospacing="0"/>
        <w:jc w:val="both"/>
      </w:pPr>
    </w:p>
    <w:p w:rsidR="00DA24CB" w:rsidRPr="00665C35" w:rsidRDefault="00DA24CB" w:rsidP="0002636C">
      <w:pPr>
        <w:pStyle w:val="esegmenth4"/>
        <w:numPr>
          <w:ilvl w:val="0"/>
          <w:numId w:val="6"/>
        </w:numPr>
        <w:spacing w:before="0" w:beforeAutospacing="0" w:after="0" w:afterAutospacing="0"/>
        <w:jc w:val="both"/>
      </w:pPr>
      <w:r w:rsidRPr="00665C35">
        <w:t xml:space="preserve">z </w:t>
      </w:r>
      <w:r w:rsidR="00CE37E4" w:rsidRPr="00665C35">
        <w:t>normativi in standardi ter sklepom MIZ</w:t>
      </w:r>
      <w:r w:rsidR="00E86F2A" w:rsidRPr="00665C35">
        <w:t>Š o sistemizaciji delovnih mest</w:t>
      </w:r>
    </w:p>
    <w:p w:rsidR="00E86F2A" w:rsidRPr="00665C35" w:rsidRDefault="00E86F2A" w:rsidP="0002636C">
      <w:pPr>
        <w:pStyle w:val="esegmenth4"/>
        <w:numPr>
          <w:ilvl w:val="0"/>
          <w:numId w:val="6"/>
        </w:numPr>
        <w:spacing w:before="0" w:beforeAutospacing="0" w:after="0" w:afterAutospacing="0"/>
        <w:jc w:val="both"/>
      </w:pPr>
      <w:r w:rsidRPr="00665C35">
        <w:t>s Pogodbo o financiranju izvedbe obveznega in dogovorjenega osnovnošolskega programa za leto 2017, št. 450-1/2017-2 z dne 20.01.2017 med OŠ Stična in Občino Ivančna Gorica</w:t>
      </w:r>
    </w:p>
    <w:p w:rsidR="00DC0B3F" w:rsidRPr="00665C35" w:rsidRDefault="00C740BD" w:rsidP="0002636C">
      <w:pPr>
        <w:pStyle w:val="esegmenth4"/>
        <w:numPr>
          <w:ilvl w:val="0"/>
          <w:numId w:val="6"/>
        </w:numPr>
        <w:spacing w:before="0" w:beforeAutospacing="0" w:after="0" w:afterAutospacing="0"/>
        <w:jc w:val="both"/>
      </w:pPr>
      <w:r w:rsidRPr="00665C35">
        <w:t>s Pogodbo o sofinanciranju izvajanja programa »Zdrav življenjski slog 2015-2017«, št. 144/03-2016 (406-2/2016-10) z dne 14.03.2016 med OŠ Stična in Zavodom za šport Republike Slovenija Planica</w:t>
      </w:r>
    </w:p>
    <w:p w:rsidR="00C740BD" w:rsidRPr="00665C35" w:rsidRDefault="00665C35" w:rsidP="0002636C">
      <w:pPr>
        <w:pStyle w:val="esegmenth4"/>
        <w:numPr>
          <w:ilvl w:val="0"/>
          <w:numId w:val="6"/>
        </w:numPr>
        <w:spacing w:before="0" w:beforeAutospacing="0" w:after="0" w:afterAutospacing="0"/>
        <w:jc w:val="both"/>
      </w:pPr>
      <w:r w:rsidRPr="00665C35">
        <w:t xml:space="preserve">z izhodišči za izračun financiranja delovnih mest iz naslova sredstev </w:t>
      </w:r>
      <w:r w:rsidRPr="00665C35">
        <w:rPr>
          <w:bCs/>
        </w:rPr>
        <w:t>od prodaje blaga in storitev na trgu</w:t>
      </w:r>
      <w:r w:rsidRPr="00665C35">
        <w:t xml:space="preserve"> </w:t>
      </w:r>
      <w:r>
        <w:t xml:space="preserve">- </w:t>
      </w:r>
      <w:r w:rsidR="00DC0B3F" w:rsidRPr="00665C35">
        <w:t>s</w:t>
      </w:r>
      <w:r w:rsidR="00C740BD" w:rsidRPr="00665C35">
        <w:t xml:space="preserve"> </w:t>
      </w:r>
      <w:r w:rsidR="00DC0B3F" w:rsidRPr="00665C35">
        <w:t>Sklepom o določitvi števila delovnih mest, ki se financirajo iz lastnih sredstev</w:t>
      </w:r>
      <w:r w:rsidRPr="00665C35">
        <w:t xml:space="preserve">, </w:t>
      </w:r>
      <w:r w:rsidR="00DC0B3F" w:rsidRPr="00665C35">
        <w:t>sprejetih na svetu šole 29.09.2016,</w:t>
      </w:r>
    </w:p>
    <w:p w:rsidR="00DA24CB" w:rsidRPr="00665C35" w:rsidRDefault="008A6487" w:rsidP="0002636C">
      <w:pPr>
        <w:pStyle w:val="esegmenth4"/>
        <w:numPr>
          <w:ilvl w:val="0"/>
          <w:numId w:val="6"/>
        </w:numPr>
        <w:spacing w:before="0" w:beforeAutospacing="0" w:after="0" w:afterAutospacing="0"/>
        <w:jc w:val="both"/>
      </w:pPr>
      <w:r w:rsidRPr="00665C35">
        <w:t>s Pogodbo za opravljanje storitev kuhinje v šolskem letu 2016/2017</w:t>
      </w:r>
      <w:r w:rsidR="00E86F2A" w:rsidRPr="00665C35">
        <w:t xml:space="preserve"> št.</w:t>
      </w:r>
      <w:r w:rsidR="00DA24CB" w:rsidRPr="00665C35">
        <w:t xml:space="preserve"> </w:t>
      </w:r>
      <w:r w:rsidR="003514B1" w:rsidRPr="00665C35">
        <w:t>406-</w:t>
      </w:r>
      <w:r w:rsidR="00E86F2A" w:rsidRPr="00665C35">
        <w:t>2/2016-53 z dne 31.08.2016</w:t>
      </w:r>
      <w:r w:rsidR="00DA24CB" w:rsidRPr="00665C35">
        <w:t xml:space="preserve"> med OŠ Stična in VVZ Vrtec Ivančna Gorica</w:t>
      </w:r>
    </w:p>
    <w:p w:rsidR="00FC7883" w:rsidRPr="00665C35" w:rsidRDefault="00FC7883" w:rsidP="0002636C">
      <w:pPr>
        <w:pStyle w:val="esegmenth4"/>
        <w:spacing w:before="0" w:beforeAutospacing="0" w:after="0" w:afterAutospacing="0"/>
        <w:jc w:val="both"/>
      </w:pPr>
    </w:p>
    <w:p w:rsidR="00FC7883" w:rsidRPr="00665C35" w:rsidRDefault="00FC7883" w:rsidP="0002636C">
      <w:pPr>
        <w:pStyle w:val="esegmenth4"/>
        <w:spacing w:before="0" w:beforeAutospacing="0" w:after="0" w:afterAutospacing="0"/>
        <w:jc w:val="both"/>
      </w:pPr>
      <w:r w:rsidRPr="00665C35">
        <w:t>Zaposlovanje strokovnih delavcev je optimalno racionalizirano z:</w:t>
      </w:r>
    </w:p>
    <w:p w:rsidR="00FC7883" w:rsidRPr="00665C35" w:rsidRDefault="00FC7883" w:rsidP="0002636C">
      <w:pPr>
        <w:pStyle w:val="esegmenth4"/>
        <w:numPr>
          <w:ilvl w:val="0"/>
          <w:numId w:val="2"/>
        </w:numPr>
        <w:spacing w:before="0" w:beforeAutospacing="0" w:after="0" w:afterAutospacing="0"/>
        <w:jc w:val="both"/>
      </w:pPr>
      <w:r w:rsidRPr="00665C35">
        <w:t>r</w:t>
      </w:r>
      <w:r w:rsidR="00CE37E4" w:rsidRPr="00665C35">
        <w:t>azporejanje</w:t>
      </w:r>
      <w:r w:rsidRPr="00665C35">
        <w:t>m</w:t>
      </w:r>
      <w:r w:rsidR="00CE37E4" w:rsidRPr="00665C35">
        <w:t xml:space="preserve"> pedagoških ur že zaposlenim </w:t>
      </w:r>
      <w:r w:rsidRPr="00665C35">
        <w:t xml:space="preserve">strokovnim </w:t>
      </w:r>
      <w:r w:rsidR="00CE37E4" w:rsidRPr="00665C35">
        <w:t>delavcem</w:t>
      </w:r>
      <w:r w:rsidR="00AE5622" w:rsidRPr="00665C35">
        <w:t>,</w:t>
      </w:r>
      <w:r w:rsidR="00CE37E4" w:rsidRPr="00665C35">
        <w:t xml:space="preserve"> </w:t>
      </w:r>
      <w:r w:rsidR="00AE5622" w:rsidRPr="00665C35">
        <w:t>v</w:t>
      </w:r>
      <w:r w:rsidR="00CE37E4" w:rsidRPr="00665C35">
        <w:t xml:space="preserve"> skladu z 124. členom  ZOFVI (povečan obseg dela)</w:t>
      </w:r>
      <w:r w:rsidRPr="00665C35">
        <w:t xml:space="preserve">, </w:t>
      </w:r>
    </w:p>
    <w:p w:rsidR="00FC7883" w:rsidRPr="00665C35" w:rsidRDefault="00FC7883" w:rsidP="0002636C">
      <w:pPr>
        <w:pStyle w:val="esegmenth4"/>
        <w:numPr>
          <w:ilvl w:val="0"/>
          <w:numId w:val="2"/>
        </w:numPr>
        <w:spacing w:before="0" w:beforeAutospacing="0" w:after="0" w:afterAutospacing="0"/>
        <w:jc w:val="both"/>
        <w:rPr>
          <w:rStyle w:val="Krepko"/>
          <w:b w:val="0"/>
        </w:rPr>
      </w:pPr>
      <w:r w:rsidRPr="00665C35">
        <w:t>d</w:t>
      </w:r>
      <w:r w:rsidR="00CE37E4" w:rsidRPr="00665C35">
        <w:t>opolnjevanje</w:t>
      </w:r>
      <w:r w:rsidRPr="00665C35">
        <w:t>m</w:t>
      </w:r>
      <w:r w:rsidR="00CE37E4" w:rsidRPr="00665C35">
        <w:t xml:space="preserve"> učne obveznosti v skladu z 11. členom </w:t>
      </w:r>
      <w:r w:rsidR="00CE37E4" w:rsidRPr="00665C35">
        <w:rPr>
          <w:b/>
        </w:rPr>
        <w:t xml:space="preserve"> </w:t>
      </w:r>
      <w:r w:rsidR="00CE37E4" w:rsidRPr="00665C35">
        <w:rPr>
          <w:rStyle w:val="Krepko"/>
          <w:b w:val="0"/>
        </w:rPr>
        <w:t>Zakona o spremembah in dopolnitvah ZOFVI - D (dopolnjevanje učne obveznosti pri predmetih, za katere delavec ne izpolnjuje pogojev)</w:t>
      </w:r>
      <w:r w:rsidRPr="00665C35">
        <w:rPr>
          <w:rStyle w:val="Krepko"/>
          <w:b w:val="0"/>
        </w:rPr>
        <w:t>,</w:t>
      </w:r>
      <w:r w:rsidR="00CE37E4" w:rsidRPr="00665C35">
        <w:rPr>
          <w:rStyle w:val="Krepko"/>
          <w:b w:val="0"/>
        </w:rPr>
        <w:t xml:space="preserve"> </w:t>
      </w:r>
    </w:p>
    <w:p w:rsidR="00FC7883" w:rsidRPr="00665C35" w:rsidRDefault="00CE37E4" w:rsidP="0002636C">
      <w:pPr>
        <w:pStyle w:val="esegmenth4"/>
        <w:numPr>
          <w:ilvl w:val="0"/>
          <w:numId w:val="2"/>
        </w:numPr>
        <w:spacing w:before="0" w:beforeAutospacing="0" w:after="0" w:afterAutospacing="0"/>
        <w:jc w:val="both"/>
        <w:rPr>
          <w:rStyle w:val="Krepko"/>
          <w:b w:val="0"/>
        </w:rPr>
      </w:pPr>
      <w:r w:rsidRPr="00665C35">
        <w:rPr>
          <w:rStyle w:val="Krepko"/>
          <w:b w:val="0"/>
        </w:rPr>
        <w:t>organizacijo pouka v manjših učnih skupinah v skladu s 40. členom Zakona o osnovni šoli (omejitev izvajanja pouka v manjših učnih skupinah)</w:t>
      </w:r>
      <w:r w:rsidR="00FC7883" w:rsidRPr="00665C35">
        <w:rPr>
          <w:rStyle w:val="Krepko"/>
          <w:b w:val="0"/>
        </w:rPr>
        <w:t xml:space="preserve"> in</w:t>
      </w:r>
    </w:p>
    <w:p w:rsidR="00CE37E4" w:rsidRPr="00665C35" w:rsidRDefault="00CE37E4" w:rsidP="0002636C">
      <w:pPr>
        <w:autoSpaceDE w:val="0"/>
        <w:autoSpaceDN w:val="0"/>
        <w:adjustRightInd w:val="0"/>
        <w:jc w:val="both"/>
        <w:rPr>
          <w:i/>
          <w:color w:val="FF0000"/>
        </w:rPr>
      </w:pPr>
    </w:p>
    <w:p w:rsidR="00E51FC4" w:rsidRPr="00665C35" w:rsidRDefault="00E51FC4" w:rsidP="0002636C">
      <w:pPr>
        <w:autoSpaceDE w:val="0"/>
        <w:autoSpaceDN w:val="0"/>
        <w:adjustRightInd w:val="0"/>
        <w:jc w:val="both"/>
        <w:rPr>
          <w:i/>
          <w:color w:val="FF0000"/>
        </w:rPr>
      </w:pPr>
    </w:p>
    <w:p w:rsidR="00E1010C" w:rsidRPr="00665C35" w:rsidRDefault="00836698" w:rsidP="0002636C">
      <w:pPr>
        <w:jc w:val="both"/>
        <w:rPr>
          <w:bCs/>
        </w:rPr>
      </w:pPr>
      <w:r w:rsidRPr="00665C35">
        <w:rPr>
          <w:bCs/>
        </w:rPr>
        <w:t>Načrtovano število zaposlenih na dan 01. januar 201</w:t>
      </w:r>
      <w:r w:rsidR="00665C35">
        <w:rPr>
          <w:bCs/>
        </w:rPr>
        <w:t>8</w:t>
      </w:r>
      <w:r w:rsidRPr="00665C35">
        <w:rPr>
          <w:bCs/>
        </w:rPr>
        <w:t xml:space="preserve"> smo glede na število zaposlenih 01. januarja 201</w:t>
      </w:r>
      <w:r w:rsidR="00665C35">
        <w:rPr>
          <w:bCs/>
        </w:rPr>
        <w:t>7</w:t>
      </w:r>
      <w:r w:rsidRPr="00665C35">
        <w:rPr>
          <w:bCs/>
        </w:rPr>
        <w:t xml:space="preserve"> v skupnem številu zaposlenih </w:t>
      </w:r>
      <w:r w:rsidR="008333F8" w:rsidRPr="00665C35">
        <w:rPr>
          <w:bCs/>
        </w:rPr>
        <w:t xml:space="preserve">povečali za </w:t>
      </w:r>
      <w:r w:rsidR="003D3477">
        <w:rPr>
          <w:bCs/>
        </w:rPr>
        <w:t>6,01</w:t>
      </w:r>
      <w:r w:rsidR="008333F8" w:rsidRPr="00665C35">
        <w:rPr>
          <w:bCs/>
        </w:rPr>
        <w:t xml:space="preserve"> deleža delovnega mesta</w:t>
      </w:r>
      <w:r w:rsidRPr="00665C35">
        <w:rPr>
          <w:bCs/>
        </w:rPr>
        <w:t xml:space="preserve">. </w:t>
      </w:r>
    </w:p>
    <w:p w:rsidR="00E1010C" w:rsidRPr="00665C35" w:rsidRDefault="00E1010C" w:rsidP="0002636C">
      <w:pPr>
        <w:jc w:val="both"/>
        <w:rPr>
          <w:bCs/>
        </w:rPr>
      </w:pPr>
    </w:p>
    <w:p w:rsidR="00836698" w:rsidRPr="00665C35" w:rsidRDefault="00836698" w:rsidP="0002636C">
      <w:pPr>
        <w:jc w:val="both"/>
        <w:rPr>
          <w:bCs/>
        </w:rPr>
      </w:pPr>
    </w:p>
    <w:p w:rsidR="00836698" w:rsidRPr="00665C35" w:rsidRDefault="00836698" w:rsidP="0002636C">
      <w:pPr>
        <w:jc w:val="both"/>
        <w:rPr>
          <w:bCs/>
        </w:rPr>
      </w:pPr>
    </w:p>
    <w:p w:rsidR="005E163A" w:rsidRPr="00665C35" w:rsidRDefault="005E163A" w:rsidP="0002636C">
      <w:pPr>
        <w:jc w:val="both"/>
        <w:rPr>
          <w:b/>
          <w:bCs/>
          <w:color w:val="C00000"/>
        </w:rPr>
      </w:pPr>
    </w:p>
    <w:p w:rsidR="00E1010C" w:rsidRPr="00665C35" w:rsidRDefault="00E1010C" w:rsidP="0002636C">
      <w:pPr>
        <w:jc w:val="both"/>
        <w:rPr>
          <w:rFonts w:ascii="Arial Narrow" w:hAnsi="Arial Narrow" w:cs="Arial"/>
          <w:bCs/>
        </w:rPr>
      </w:pPr>
      <w:r w:rsidRPr="00665C35">
        <w:rPr>
          <w:bCs/>
        </w:rPr>
        <w:t>Ivančna Gorica</w:t>
      </w:r>
      <w:r w:rsidR="005E163A" w:rsidRPr="00665C35">
        <w:rPr>
          <w:bCs/>
        </w:rPr>
        <w:t>,</w:t>
      </w:r>
      <w:r w:rsidR="00711EF1" w:rsidRPr="00665C35">
        <w:rPr>
          <w:bCs/>
        </w:rPr>
        <w:t xml:space="preserve"> </w:t>
      </w:r>
      <w:r w:rsidR="00224164" w:rsidRPr="00665C35">
        <w:rPr>
          <w:bCs/>
        </w:rPr>
        <w:t>1</w:t>
      </w:r>
      <w:r w:rsidR="003D3477">
        <w:rPr>
          <w:bCs/>
        </w:rPr>
        <w:t>7</w:t>
      </w:r>
      <w:r w:rsidR="00224164" w:rsidRPr="00665C35">
        <w:rPr>
          <w:bCs/>
        </w:rPr>
        <w:t>.</w:t>
      </w:r>
      <w:r w:rsidR="003D3477">
        <w:rPr>
          <w:bCs/>
        </w:rPr>
        <w:t xml:space="preserve"> februar</w:t>
      </w:r>
      <w:r w:rsidR="00224164" w:rsidRPr="00665C35">
        <w:rPr>
          <w:bCs/>
        </w:rPr>
        <w:t xml:space="preserve"> 201</w:t>
      </w:r>
      <w:r w:rsidR="003D3477">
        <w:rPr>
          <w:bCs/>
        </w:rPr>
        <w:t>7</w:t>
      </w:r>
      <w:r w:rsidR="005E163A" w:rsidRPr="00665C35">
        <w:rPr>
          <w:bCs/>
        </w:rPr>
        <w:t xml:space="preserve"> </w:t>
      </w:r>
      <w:r w:rsidR="005E163A" w:rsidRPr="00665C35">
        <w:rPr>
          <w:bCs/>
        </w:rPr>
        <w:tab/>
      </w:r>
      <w:r w:rsidR="005E163A" w:rsidRPr="00665C35">
        <w:rPr>
          <w:bCs/>
        </w:rPr>
        <w:tab/>
      </w:r>
      <w:r w:rsidR="005E163A" w:rsidRPr="00665C35">
        <w:rPr>
          <w:bCs/>
        </w:rPr>
        <w:tab/>
      </w:r>
      <w:r w:rsidR="005E163A" w:rsidRPr="00665C35">
        <w:rPr>
          <w:bCs/>
        </w:rPr>
        <w:tab/>
      </w:r>
      <w:r w:rsidR="005E163A" w:rsidRPr="00665C35">
        <w:rPr>
          <w:rFonts w:ascii="Arial Narrow" w:hAnsi="Arial Narrow" w:cs="Arial"/>
          <w:bCs/>
        </w:rPr>
        <w:tab/>
      </w:r>
      <w:r w:rsidR="005E163A" w:rsidRPr="00665C35">
        <w:rPr>
          <w:rFonts w:ascii="Arial Narrow" w:hAnsi="Arial Narrow" w:cs="Arial"/>
          <w:bCs/>
        </w:rPr>
        <w:tab/>
      </w:r>
      <w:r w:rsidR="005E163A" w:rsidRPr="00665C35">
        <w:rPr>
          <w:rFonts w:ascii="Arial Narrow" w:hAnsi="Arial Narrow" w:cs="Arial"/>
          <w:bCs/>
        </w:rPr>
        <w:tab/>
      </w:r>
      <w:r w:rsidR="005E163A" w:rsidRPr="00665C35">
        <w:rPr>
          <w:rFonts w:ascii="Arial Narrow" w:hAnsi="Arial Narrow" w:cs="Arial"/>
          <w:bCs/>
        </w:rPr>
        <w:tab/>
      </w:r>
    </w:p>
    <w:p w:rsidR="00E1010C" w:rsidRPr="00665C35" w:rsidRDefault="00E1010C" w:rsidP="0002636C">
      <w:pPr>
        <w:jc w:val="both"/>
        <w:rPr>
          <w:rFonts w:ascii="Arial Narrow" w:hAnsi="Arial Narrow" w:cs="Arial"/>
          <w:bCs/>
        </w:rPr>
      </w:pPr>
    </w:p>
    <w:p w:rsidR="00E1010C" w:rsidRPr="00665C35" w:rsidRDefault="00E1010C" w:rsidP="0002636C">
      <w:pPr>
        <w:jc w:val="both"/>
        <w:rPr>
          <w:rFonts w:ascii="Arial Narrow" w:hAnsi="Arial Narrow" w:cs="Arial"/>
          <w:bCs/>
        </w:rPr>
      </w:pPr>
    </w:p>
    <w:p w:rsidR="0014657C" w:rsidRDefault="0014657C" w:rsidP="0002636C">
      <w:pPr>
        <w:jc w:val="both"/>
        <w:rPr>
          <w:rFonts w:ascii="Arial Narrow" w:hAnsi="Arial Narrow" w:cs="Arial"/>
          <w:bCs/>
        </w:rPr>
      </w:pPr>
    </w:p>
    <w:p w:rsidR="003D3477" w:rsidRDefault="003D3477" w:rsidP="0002636C">
      <w:pPr>
        <w:jc w:val="both"/>
        <w:rPr>
          <w:rFonts w:ascii="Arial Narrow" w:hAnsi="Arial Narrow" w:cs="Arial"/>
          <w:bCs/>
        </w:rPr>
      </w:pPr>
    </w:p>
    <w:p w:rsidR="00EC4C16" w:rsidRPr="00665C35" w:rsidRDefault="00EC4C16" w:rsidP="0002636C">
      <w:pPr>
        <w:jc w:val="both"/>
        <w:rPr>
          <w:rFonts w:ascii="Arial Narrow" w:hAnsi="Arial Narrow" w:cs="Arial"/>
          <w:bCs/>
        </w:rPr>
      </w:pPr>
    </w:p>
    <w:p w:rsidR="008C43CB" w:rsidRPr="00665C35" w:rsidRDefault="008C43CB" w:rsidP="0002636C">
      <w:pPr>
        <w:jc w:val="both"/>
        <w:rPr>
          <w:rFonts w:ascii="Arial Narrow" w:hAnsi="Arial Narrow" w:cs="Arial"/>
          <w:bCs/>
        </w:rPr>
      </w:pPr>
    </w:p>
    <w:p w:rsidR="005E163A" w:rsidRPr="00665C35" w:rsidRDefault="008C43CB" w:rsidP="0002636C">
      <w:pPr>
        <w:ind w:left="4248" w:firstLine="708"/>
        <w:jc w:val="both"/>
        <w:rPr>
          <w:bCs/>
        </w:rPr>
      </w:pPr>
      <w:r w:rsidRPr="00665C35">
        <w:rPr>
          <w:bCs/>
        </w:rPr>
        <w:t>Ravnatelj Osnovne šole Stična</w:t>
      </w:r>
      <w:r w:rsidR="00711EF1" w:rsidRPr="00665C35">
        <w:rPr>
          <w:bCs/>
        </w:rPr>
        <w:t>:</w:t>
      </w:r>
    </w:p>
    <w:p w:rsidR="00711EF1" w:rsidRPr="00665C35" w:rsidRDefault="00711EF1" w:rsidP="0002636C">
      <w:pPr>
        <w:ind w:left="4248" w:firstLine="708"/>
        <w:jc w:val="both"/>
        <w:rPr>
          <w:bCs/>
        </w:rPr>
      </w:pPr>
      <w:r w:rsidRPr="00665C35">
        <w:rPr>
          <w:bCs/>
        </w:rPr>
        <w:t>Marjan Potokar</w:t>
      </w:r>
      <w:r w:rsidR="008C43CB" w:rsidRPr="00665C35">
        <w:rPr>
          <w:bCs/>
        </w:rPr>
        <w:t>, prof.</w:t>
      </w:r>
    </w:p>
    <w:sectPr w:rsidR="00711EF1" w:rsidRPr="00665C35" w:rsidSect="0002636C">
      <w:footerReference w:type="default" r:id="rId10"/>
      <w:pgSz w:w="11906" w:h="16838"/>
      <w:pgMar w:top="851" w:right="992" w:bottom="99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C91" w:rsidRDefault="00027C91" w:rsidP="005C0C41">
      <w:r>
        <w:separator/>
      </w:r>
    </w:p>
  </w:endnote>
  <w:endnote w:type="continuationSeparator" w:id="0">
    <w:p w:rsidR="00027C91" w:rsidRDefault="00027C91" w:rsidP="005C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OAGAE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286731"/>
      <w:docPartObj>
        <w:docPartGallery w:val="Page Numbers (Bottom of Page)"/>
        <w:docPartUnique/>
      </w:docPartObj>
    </w:sdtPr>
    <w:sdtEndPr/>
    <w:sdtContent>
      <w:p w:rsidR="00D951F9" w:rsidRDefault="00D951F9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F3E">
          <w:rPr>
            <w:noProof/>
          </w:rPr>
          <w:t>1</w:t>
        </w:r>
        <w:r>
          <w:fldChar w:fldCharType="end"/>
        </w:r>
      </w:p>
    </w:sdtContent>
  </w:sdt>
  <w:p w:rsidR="005C0C41" w:rsidRDefault="005C0C4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C91" w:rsidRDefault="00027C91" w:rsidP="005C0C41">
      <w:r>
        <w:separator/>
      </w:r>
    </w:p>
  </w:footnote>
  <w:footnote w:type="continuationSeparator" w:id="0">
    <w:p w:rsidR="00027C91" w:rsidRDefault="00027C91" w:rsidP="005C0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2C8"/>
    <w:multiLevelType w:val="hybridMultilevel"/>
    <w:tmpl w:val="A69653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9753E"/>
    <w:multiLevelType w:val="hybridMultilevel"/>
    <w:tmpl w:val="2C180AB8"/>
    <w:lvl w:ilvl="0" w:tplc="0424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B942EE5"/>
    <w:multiLevelType w:val="hybridMultilevel"/>
    <w:tmpl w:val="793A0BD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DF12A7"/>
    <w:multiLevelType w:val="hybridMultilevel"/>
    <w:tmpl w:val="577CCA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D57C6"/>
    <w:multiLevelType w:val="hybridMultilevel"/>
    <w:tmpl w:val="F4C0F0F8"/>
    <w:lvl w:ilvl="0" w:tplc="21DAE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86718"/>
    <w:multiLevelType w:val="hybridMultilevel"/>
    <w:tmpl w:val="8F24DA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42FD7"/>
    <w:multiLevelType w:val="hybridMultilevel"/>
    <w:tmpl w:val="F510FC3C"/>
    <w:lvl w:ilvl="0" w:tplc="DDDCC9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DB3AA2"/>
    <w:multiLevelType w:val="hybridMultilevel"/>
    <w:tmpl w:val="50D0B090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5D61CC"/>
    <w:multiLevelType w:val="hybridMultilevel"/>
    <w:tmpl w:val="1AC2EB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64697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94"/>
    <w:rsid w:val="00002DE7"/>
    <w:rsid w:val="000214AC"/>
    <w:rsid w:val="0002636C"/>
    <w:rsid w:val="00027C91"/>
    <w:rsid w:val="000303B4"/>
    <w:rsid w:val="000324DD"/>
    <w:rsid w:val="000476BC"/>
    <w:rsid w:val="0005739F"/>
    <w:rsid w:val="00057DF9"/>
    <w:rsid w:val="00060E83"/>
    <w:rsid w:val="00066401"/>
    <w:rsid w:val="00073BCC"/>
    <w:rsid w:val="000B42F7"/>
    <w:rsid w:val="000B450E"/>
    <w:rsid w:val="000B7219"/>
    <w:rsid w:val="000C1795"/>
    <w:rsid w:val="000C2305"/>
    <w:rsid w:val="000D0C8E"/>
    <w:rsid w:val="000F2BD1"/>
    <w:rsid w:val="00101058"/>
    <w:rsid w:val="00104F3F"/>
    <w:rsid w:val="00110F07"/>
    <w:rsid w:val="00114180"/>
    <w:rsid w:val="00121DCF"/>
    <w:rsid w:val="00122F2E"/>
    <w:rsid w:val="0013196E"/>
    <w:rsid w:val="00131D95"/>
    <w:rsid w:val="001366B0"/>
    <w:rsid w:val="0013702C"/>
    <w:rsid w:val="0014657C"/>
    <w:rsid w:val="00152434"/>
    <w:rsid w:val="001649D5"/>
    <w:rsid w:val="00177025"/>
    <w:rsid w:val="001A1A8E"/>
    <w:rsid w:val="001A3269"/>
    <w:rsid w:val="001B7869"/>
    <w:rsid w:val="001C16BC"/>
    <w:rsid w:val="001C1BFE"/>
    <w:rsid w:val="001C374B"/>
    <w:rsid w:val="001E19E7"/>
    <w:rsid w:val="001E3A68"/>
    <w:rsid w:val="00201259"/>
    <w:rsid w:val="00205F78"/>
    <w:rsid w:val="002066ED"/>
    <w:rsid w:val="00223908"/>
    <w:rsid w:val="00224164"/>
    <w:rsid w:val="002302D2"/>
    <w:rsid w:val="00231E3A"/>
    <w:rsid w:val="00237C6A"/>
    <w:rsid w:val="002541F9"/>
    <w:rsid w:val="002550BA"/>
    <w:rsid w:val="00255479"/>
    <w:rsid w:val="00273BD5"/>
    <w:rsid w:val="00291E80"/>
    <w:rsid w:val="002A3308"/>
    <w:rsid w:val="002B07A4"/>
    <w:rsid w:val="002B0B3D"/>
    <w:rsid w:val="002B2FEC"/>
    <w:rsid w:val="002B33E1"/>
    <w:rsid w:val="002B75F4"/>
    <w:rsid w:val="002C7536"/>
    <w:rsid w:val="002F374F"/>
    <w:rsid w:val="002F7638"/>
    <w:rsid w:val="00300EA8"/>
    <w:rsid w:val="003214A4"/>
    <w:rsid w:val="003271FC"/>
    <w:rsid w:val="00346DA6"/>
    <w:rsid w:val="00347C7C"/>
    <w:rsid w:val="0035032C"/>
    <w:rsid w:val="003514B1"/>
    <w:rsid w:val="00354FAA"/>
    <w:rsid w:val="0035568C"/>
    <w:rsid w:val="0037601A"/>
    <w:rsid w:val="00377BF0"/>
    <w:rsid w:val="00384061"/>
    <w:rsid w:val="00390410"/>
    <w:rsid w:val="003938F3"/>
    <w:rsid w:val="003949B8"/>
    <w:rsid w:val="00395DC8"/>
    <w:rsid w:val="003C43F7"/>
    <w:rsid w:val="003C53D0"/>
    <w:rsid w:val="003D3477"/>
    <w:rsid w:val="003D4FE4"/>
    <w:rsid w:val="003E4ED7"/>
    <w:rsid w:val="003E5420"/>
    <w:rsid w:val="004015F8"/>
    <w:rsid w:val="004018AB"/>
    <w:rsid w:val="004074AC"/>
    <w:rsid w:val="00416DD7"/>
    <w:rsid w:val="00424764"/>
    <w:rsid w:val="004444F8"/>
    <w:rsid w:val="00446F79"/>
    <w:rsid w:val="004507B5"/>
    <w:rsid w:val="004515A0"/>
    <w:rsid w:val="00454944"/>
    <w:rsid w:val="004566D9"/>
    <w:rsid w:val="00464FAD"/>
    <w:rsid w:val="00465D61"/>
    <w:rsid w:val="0047639D"/>
    <w:rsid w:val="00483333"/>
    <w:rsid w:val="00484C92"/>
    <w:rsid w:val="00490C8D"/>
    <w:rsid w:val="0049327E"/>
    <w:rsid w:val="004A7209"/>
    <w:rsid w:val="004A786D"/>
    <w:rsid w:val="004D4707"/>
    <w:rsid w:val="004E557C"/>
    <w:rsid w:val="004E5609"/>
    <w:rsid w:val="004E5710"/>
    <w:rsid w:val="004E7F57"/>
    <w:rsid w:val="004F7BCF"/>
    <w:rsid w:val="005038FA"/>
    <w:rsid w:val="00514172"/>
    <w:rsid w:val="00524797"/>
    <w:rsid w:val="00535507"/>
    <w:rsid w:val="005408CD"/>
    <w:rsid w:val="0054552E"/>
    <w:rsid w:val="00552F87"/>
    <w:rsid w:val="00563712"/>
    <w:rsid w:val="0058726D"/>
    <w:rsid w:val="005902F4"/>
    <w:rsid w:val="00596730"/>
    <w:rsid w:val="005B2F8D"/>
    <w:rsid w:val="005C0C41"/>
    <w:rsid w:val="005C2B41"/>
    <w:rsid w:val="005E12A4"/>
    <w:rsid w:val="005E163A"/>
    <w:rsid w:val="005E62C2"/>
    <w:rsid w:val="005F3F54"/>
    <w:rsid w:val="005F59EA"/>
    <w:rsid w:val="006019D3"/>
    <w:rsid w:val="00601FBC"/>
    <w:rsid w:val="00605448"/>
    <w:rsid w:val="006116E4"/>
    <w:rsid w:val="00615075"/>
    <w:rsid w:val="00634846"/>
    <w:rsid w:val="00635C16"/>
    <w:rsid w:val="00636663"/>
    <w:rsid w:val="00637E71"/>
    <w:rsid w:val="00642543"/>
    <w:rsid w:val="0064435B"/>
    <w:rsid w:val="00644509"/>
    <w:rsid w:val="006526B9"/>
    <w:rsid w:val="00665C35"/>
    <w:rsid w:val="00671F9A"/>
    <w:rsid w:val="0067263E"/>
    <w:rsid w:val="00673674"/>
    <w:rsid w:val="00677840"/>
    <w:rsid w:val="00693B9D"/>
    <w:rsid w:val="006A4D70"/>
    <w:rsid w:val="006D2A27"/>
    <w:rsid w:val="006F64EF"/>
    <w:rsid w:val="00703D12"/>
    <w:rsid w:val="00703EEB"/>
    <w:rsid w:val="00710897"/>
    <w:rsid w:val="00710FA9"/>
    <w:rsid w:val="00711EF1"/>
    <w:rsid w:val="00714618"/>
    <w:rsid w:val="007334DF"/>
    <w:rsid w:val="00740CA9"/>
    <w:rsid w:val="00743BE6"/>
    <w:rsid w:val="0074618F"/>
    <w:rsid w:val="00753ED6"/>
    <w:rsid w:val="0075491D"/>
    <w:rsid w:val="00774C63"/>
    <w:rsid w:val="00790694"/>
    <w:rsid w:val="00796965"/>
    <w:rsid w:val="00796D8D"/>
    <w:rsid w:val="007A4F18"/>
    <w:rsid w:val="007B0F2C"/>
    <w:rsid w:val="007B4625"/>
    <w:rsid w:val="007B5496"/>
    <w:rsid w:val="007C0959"/>
    <w:rsid w:val="007C0A6A"/>
    <w:rsid w:val="007D05E3"/>
    <w:rsid w:val="007D2606"/>
    <w:rsid w:val="007D2FDE"/>
    <w:rsid w:val="007E12A2"/>
    <w:rsid w:val="007E5D07"/>
    <w:rsid w:val="007E674E"/>
    <w:rsid w:val="007F230A"/>
    <w:rsid w:val="007F288A"/>
    <w:rsid w:val="007F70F5"/>
    <w:rsid w:val="0081196B"/>
    <w:rsid w:val="008205E1"/>
    <w:rsid w:val="00827F70"/>
    <w:rsid w:val="00830DA1"/>
    <w:rsid w:val="008333F8"/>
    <w:rsid w:val="008336FE"/>
    <w:rsid w:val="00836698"/>
    <w:rsid w:val="00845D60"/>
    <w:rsid w:val="00851FAC"/>
    <w:rsid w:val="00853590"/>
    <w:rsid w:val="00855761"/>
    <w:rsid w:val="008711D1"/>
    <w:rsid w:val="008731D3"/>
    <w:rsid w:val="008802FA"/>
    <w:rsid w:val="008829A4"/>
    <w:rsid w:val="00887410"/>
    <w:rsid w:val="008A30D4"/>
    <w:rsid w:val="008A6487"/>
    <w:rsid w:val="008B3BDE"/>
    <w:rsid w:val="008B4875"/>
    <w:rsid w:val="008C0B8F"/>
    <w:rsid w:val="008C102B"/>
    <w:rsid w:val="008C43CB"/>
    <w:rsid w:val="008D1662"/>
    <w:rsid w:val="008D467E"/>
    <w:rsid w:val="008E32BC"/>
    <w:rsid w:val="008E6D97"/>
    <w:rsid w:val="008F1A42"/>
    <w:rsid w:val="008F670A"/>
    <w:rsid w:val="0090317E"/>
    <w:rsid w:val="0090795F"/>
    <w:rsid w:val="00907D86"/>
    <w:rsid w:val="00921CD8"/>
    <w:rsid w:val="009358B3"/>
    <w:rsid w:val="0094729C"/>
    <w:rsid w:val="009519DF"/>
    <w:rsid w:val="0095464B"/>
    <w:rsid w:val="00956158"/>
    <w:rsid w:val="009706DD"/>
    <w:rsid w:val="00971106"/>
    <w:rsid w:val="00977C3A"/>
    <w:rsid w:val="00977E46"/>
    <w:rsid w:val="009B0288"/>
    <w:rsid w:val="009C14CE"/>
    <w:rsid w:val="009C63E9"/>
    <w:rsid w:val="009D158B"/>
    <w:rsid w:val="009D2669"/>
    <w:rsid w:val="009D4216"/>
    <w:rsid w:val="009E2368"/>
    <w:rsid w:val="009E3F3E"/>
    <w:rsid w:val="009E58D0"/>
    <w:rsid w:val="009E686D"/>
    <w:rsid w:val="009F1B5B"/>
    <w:rsid w:val="00A17DE5"/>
    <w:rsid w:val="00A40593"/>
    <w:rsid w:val="00A43C43"/>
    <w:rsid w:val="00A47206"/>
    <w:rsid w:val="00A609DF"/>
    <w:rsid w:val="00A61442"/>
    <w:rsid w:val="00A724A7"/>
    <w:rsid w:val="00A86570"/>
    <w:rsid w:val="00A9062D"/>
    <w:rsid w:val="00AB3D30"/>
    <w:rsid w:val="00AB516F"/>
    <w:rsid w:val="00AC3A5B"/>
    <w:rsid w:val="00AC3D30"/>
    <w:rsid w:val="00AD0A26"/>
    <w:rsid w:val="00AE504E"/>
    <w:rsid w:val="00AE5622"/>
    <w:rsid w:val="00AE57E4"/>
    <w:rsid w:val="00AE7387"/>
    <w:rsid w:val="00B03648"/>
    <w:rsid w:val="00B12BA2"/>
    <w:rsid w:val="00B22A4A"/>
    <w:rsid w:val="00B30D08"/>
    <w:rsid w:val="00B35DB0"/>
    <w:rsid w:val="00B43EDF"/>
    <w:rsid w:val="00B4643A"/>
    <w:rsid w:val="00B50981"/>
    <w:rsid w:val="00B67D58"/>
    <w:rsid w:val="00B7799B"/>
    <w:rsid w:val="00B818DE"/>
    <w:rsid w:val="00BA631E"/>
    <w:rsid w:val="00BA721C"/>
    <w:rsid w:val="00BC2BC3"/>
    <w:rsid w:val="00BC2D0F"/>
    <w:rsid w:val="00BD4C72"/>
    <w:rsid w:val="00BD6794"/>
    <w:rsid w:val="00BF7B34"/>
    <w:rsid w:val="00C00397"/>
    <w:rsid w:val="00C029F5"/>
    <w:rsid w:val="00C17895"/>
    <w:rsid w:val="00C23AB9"/>
    <w:rsid w:val="00C24ACD"/>
    <w:rsid w:val="00C2723B"/>
    <w:rsid w:val="00C456E3"/>
    <w:rsid w:val="00C513C2"/>
    <w:rsid w:val="00C5621B"/>
    <w:rsid w:val="00C607B1"/>
    <w:rsid w:val="00C67886"/>
    <w:rsid w:val="00C740BD"/>
    <w:rsid w:val="00C77281"/>
    <w:rsid w:val="00C83887"/>
    <w:rsid w:val="00C946A5"/>
    <w:rsid w:val="00CA2B6D"/>
    <w:rsid w:val="00CB0DA0"/>
    <w:rsid w:val="00CB4CF9"/>
    <w:rsid w:val="00CC0A87"/>
    <w:rsid w:val="00CC7FC3"/>
    <w:rsid w:val="00CD1127"/>
    <w:rsid w:val="00CE02DD"/>
    <w:rsid w:val="00CE03D7"/>
    <w:rsid w:val="00CE37E4"/>
    <w:rsid w:val="00CE46CB"/>
    <w:rsid w:val="00CE530F"/>
    <w:rsid w:val="00CE5416"/>
    <w:rsid w:val="00CE7904"/>
    <w:rsid w:val="00D02FDB"/>
    <w:rsid w:val="00D0401C"/>
    <w:rsid w:val="00D0756E"/>
    <w:rsid w:val="00D16010"/>
    <w:rsid w:val="00D20DA9"/>
    <w:rsid w:val="00D5458F"/>
    <w:rsid w:val="00D61B51"/>
    <w:rsid w:val="00D63DE4"/>
    <w:rsid w:val="00D660C6"/>
    <w:rsid w:val="00D667E8"/>
    <w:rsid w:val="00D7791A"/>
    <w:rsid w:val="00D8268F"/>
    <w:rsid w:val="00D85799"/>
    <w:rsid w:val="00D92B0C"/>
    <w:rsid w:val="00D951F9"/>
    <w:rsid w:val="00D96637"/>
    <w:rsid w:val="00DA24CB"/>
    <w:rsid w:val="00DA58F2"/>
    <w:rsid w:val="00DA6A66"/>
    <w:rsid w:val="00DA78BF"/>
    <w:rsid w:val="00DB2140"/>
    <w:rsid w:val="00DB368F"/>
    <w:rsid w:val="00DC0B3F"/>
    <w:rsid w:val="00DC34C5"/>
    <w:rsid w:val="00DC3D97"/>
    <w:rsid w:val="00DD238F"/>
    <w:rsid w:val="00DD70B9"/>
    <w:rsid w:val="00DD7C0A"/>
    <w:rsid w:val="00DE1C8E"/>
    <w:rsid w:val="00DE564C"/>
    <w:rsid w:val="00DF4199"/>
    <w:rsid w:val="00DF5191"/>
    <w:rsid w:val="00DF7337"/>
    <w:rsid w:val="00E07DBD"/>
    <w:rsid w:val="00E1010C"/>
    <w:rsid w:val="00E14033"/>
    <w:rsid w:val="00E161F9"/>
    <w:rsid w:val="00E25E32"/>
    <w:rsid w:val="00E36CFD"/>
    <w:rsid w:val="00E51FC4"/>
    <w:rsid w:val="00E67C8E"/>
    <w:rsid w:val="00E73EE6"/>
    <w:rsid w:val="00E86F2A"/>
    <w:rsid w:val="00E92476"/>
    <w:rsid w:val="00E9571E"/>
    <w:rsid w:val="00EB38B2"/>
    <w:rsid w:val="00EB4293"/>
    <w:rsid w:val="00EC4C16"/>
    <w:rsid w:val="00EC66EB"/>
    <w:rsid w:val="00ED1B07"/>
    <w:rsid w:val="00EE155B"/>
    <w:rsid w:val="00F0497E"/>
    <w:rsid w:val="00F1425F"/>
    <w:rsid w:val="00F14DBB"/>
    <w:rsid w:val="00F155FA"/>
    <w:rsid w:val="00F22D55"/>
    <w:rsid w:val="00F241A6"/>
    <w:rsid w:val="00F366E6"/>
    <w:rsid w:val="00F45386"/>
    <w:rsid w:val="00F51120"/>
    <w:rsid w:val="00F520C0"/>
    <w:rsid w:val="00F65A53"/>
    <w:rsid w:val="00F65B59"/>
    <w:rsid w:val="00FA210B"/>
    <w:rsid w:val="00FA7556"/>
    <w:rsid w:val="00FB2D20"/>
    <w:rsid w:val="00FC4817"/>
    <w:rsid w:val="00FC67AF"/>
    <w:rsid w:val="00FC7883"/>
    <w:rsid w:val="00FD27F1"/>
    <w:rsid w:val="00FE0672"/>
    <w:rsid w:val="00FE2C94"/>
    <w:rsid w:val="00FE5AB9"/>
    <w:rsid w:val="00FF3EB2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E2C9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2F3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h4">
    <w:name w:val="esegment_h4"/>
    <w:basedOn w:val="Navaden"/>
    <w:rsid w:val="00FE2C94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FE2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2C94"/>
    <w:pPr>
      <w:ind w:left="720"/>
      <w:contextualSpacing/>
    </w:pPr>
  </w:style>
  <w:style w:type="paragraph" w:styleId="Glava">
    <w:name w:val="header"/>
    <w:basedOn w:val="Navaden"/>
    <w:link w:val="GlavaZnak"/>
    <w:rsid w:val="009D2669"/>
    <w:pPr>
      <w:tabs>
        <w:tab w:val="center" w:pos="4536"/>
        <w:tab w:val="right" w:pos="9072"/>
      </w:tabs>
    </w:pPr>
    <w:rPr>
      <w:szCs w:val="20"/>
    </w:rPr>
  </w:style>
  <w:style w:type="character" w:customStyle="1" w:styleId="GlavaZnak">
    <w:name w:val="Glava Znak"/>
    <w:basedOn w:val="Privzetapisavaodstavka"/>
    <w:link w:val="Glava"/>
    <w:rsid w:val="009D266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Krepko">
    <w:name w:val="Strong"/>
    <w:basedOn w:val="Privzetapisavaodstavka"/>
    <w:uiPriority w:val="22"/>
    <w:qFormat/>
    <w:rsid w:val="005408CD"/>
    <w:rPr>
      <w:b/>
      <w:bCs/>
    </w:rPr>
  </w:style>
  <w:style w:type="paragraph" w:styleId="Navadensplet">
    <w:name w:val="Normal (Web)"/>
    <w:basedOn w:val="Navaden"/>
    <w:uiPriority w:val="99"/>
    <w:unhideWhenUsed/>
    <w:rsid w:val="002B75F4"/>
    <w:pPr>
      <w:spacing w:before="100" w:beforeAutospacing="1" w:after="100" w:afterAutospacing="1"/>
    </w:pPr>
  </w:style>
  <w:style w:type="paragraph" w:customStyle="1" w:styleId="Pa11">
    <w:name w:val="Pa11"/>
    <w:basedOn w:val="Navaden"/>
    <w:next w:val="Navaden"/>
    <w:uiPriority w:val="99"/>
    <w:rsid w:val="004E5609"/>
    <w:pPr>
      <w:autoSpaceDE w:val="0"/>
      <w:autoSpaceDN w:val="0"/>
      <w:adjustRightInd w:val="0"/>
      <w:spacing w:line="171" w:lineRule="atLeast"/>
    </w:pPr>
    <w:rPr>
      <w:rFonts w:ascii="Arial" w:eastAsiaTheme="minorHAnsi" w:hAnsi="Arial" w:cs="Arial"/>
      <w:lang w:eastAsia="en-US"/>
    </w:rPr>
  </w:style>
  <w:style w:type="paragraph" w:customStyle="1" w:styleId="Default">
    <w:name w:val="Default"/>
    <w:rsid w:val="00395DC8"/>
    <w:pPr>
      <w:autoSpaceDE w:val="0"/>
      <w:autoSpaceDN w:val="0"/>
      <w:adjustRightInd w:val="0"/>
    </w:pPr>
    <w:rPr>
      <w:rFonts w:ascii="OOAGAE+Arial" w:hAnsi="OOAGAE+Arial" w:cs="OOAGAE+Arial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71F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71FC"/>
    <w:rPr>
      <w:rFonts w:ascii="Tahoma" w:eastAsia="Times New Roman" w:hAnsi="Tahoma" w:cs="Tahoma"/>
      <w:sz w:val="16"/>
      <w:szCs w:val="16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C0C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C0C4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2F3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E2C9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2F3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h4">
    <w:name w:val="esegment_h4"/>
    <w:basedOn w:val="Navaden"/>
    <w:rsid w:val="00FE2C94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FE2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2C94"/>
    <w:pPr>
      <w:ind w:left="720"/>
      <w:contextualSpacing/>
    </w:pPr>
  </w:style>
  <w:style w:type="paragraph" w:styleId="Glava">
    <w:name w:val="header"/>
    <w:basedOn w:val="Navaden"/>
    <w:link w:val="GlavaZnak"/>
    <w:rsid w:val="009D2669"/>
    <w:pPr>
      <w:tabs>
        <w:tab w:val="center" w:pos="4536"/>
        <w:tab w:val="right" w:pos="9072"/>
      </w:tabs>
    </w:pPr>
    <w:rPr>
      <w:szCs w:val="20"/>
    </w:rPr>
  </w:style>
  <w:style w:type="character" w:customStyle="1" w:styleId="GlavaZnak">
    <w:name w:val="Glava Znak"/>
    <w:basedOn w:val="Privzetapisavaodstavka"/>
    <w:link w:val="Glava"/>
    <w:rsid w:val="009D266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Krepko">
    <w:name w:val="Strong"/>
    <w:basedOn w:val="Privzetapisavaodstavka"/>
    <w:uiPriority w:val="22"/>
    <w:qFormat/>
    <w:rsid w:val="005408CD"/>
    <w:rPr>
      <w:b/>
      <w:bCs/>
    </w:rPr>
  </w:style>
  <w:style w:type="paragraph" w:styleId="Navadensplet">
    <w:name w:val="Normal (Web)"/>
    <w:basedOn w:val="Navaden"/>
    <w:uiPriority w:val="99"/>
    <w:unhideWhenUsed/>
    <w:rsid w:val="002B75F4"/>
    <w:pPr>
      <w:spacing w:before="100" w:beforeAutospacing="1" w:after="100" w:afterAutospacing="1"/>
    </w:pPr>
  </w:style>
  <w:style w:type="paragraph" w:customStyle="1" w:styleId="Pa11">
    <w:name w:val="Pa11"/>
    <w:basedOn w:val="Navaden"/>
    <w:next w:val="Navaden"/>
    <w:uiPriority w:val="99"/>
    <w:rsid w:val="004E5609"/>
    <w:pPr>
      <w:autoSpaceDE w:val="0"/>
      <w:autoSpaceDN w:val="0"/>
      <w:adjustRightInd w:val="0"/>
      <w:spacing w:line="171" w:lineRule="atLeast"/>
    </w:pPr>
    <w:rPr>
      <w:rFonts w:ascii="Arial" w:eastAsiaTheme="minorHAnsi" w:hAnsi="Arial" w:cs="Arial"/>
      <w:lang w:eastAsia="en-US"/>
    </w:rPr>
  </w:style>
  <w:style w:type="paragraph" w:customStyle="1" w:styleId="Default">
    <w:name w:val="Default"/>
    <w:rsid w:val="00395DC8"/>
    <w:pPr>
      <w:autoSpaceDE w:val="0"/>
      <w:autoSpaceDN w:val="0"/>
      <w:adjustRightInd w:val="0"/>
    </w:pPr>
    <w:rPr>
      <w:rFonts w:ascii="OOAGAE+Arial" w:hAnsi="OOAGAE+Arial" w:cs="OOAGAE+Arial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71F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71FC"/>
    <w:rPr>
      <w:rFonts w:ascii="Tahoma" w:eastAsia="Times New Roman" w:hAnsi="Tahoma" w:cs="Tahoma"/>
      <w:sz w:val="16"/>
      <w:szCs w:val="16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C0C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C0C4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2F3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A3823-ED0F-4CEB-BD93-B3230922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Sinfo</dc:creator>
  <cp:lastModifiedBy>Melita</cp:lastModifiedBy>
  <cp:revision>2</cp:revision>
  <cp:lastPrinted>2015-05-19T07:42:00Z</cp:lastPrinted>
  <dcterms:created xsi:type="dcterms:W3CDTF">2017-02-20T05:34:00Z</dcterms:created>
  <dcterms:modified xsi:type="dcterms:W3CDTF">2017-02-20T05:34:00Z</dcterms:modified>
</cp:coreProperties>
</file>